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EF" w:rsidRPr="00ED60BD" w:rsidRDefault="00EB38EF">
      <w:pPr>
        <w:spacing w:before="9" w:line="17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B674DE" w:rsidP="00236F51">
      <w:pPr>
        <w:pStyle w:val="a3"/>
        <w:spacing w:before="64"/>
        <w:ind w:left="0" w:firstLine="0"/>
        <w:jc w:val="both"/>
        <w:rPr>
          <w:rFonts w:cs="Times New Roman"/>
          <w:b w:val="0"/>
          <w:bCs w:val="0"/>
          <w:u w:val="single"/>
        </w:rPr>
      </w:pPr>
      <w:r w:rsidRPr="00ED60BD">
        <w:rPr>
          <w:rFonts w:cs="Times New Roman"/>
          <w:spacing w:val="-2"/>
          <w:u w:val="single" w:color="000000"/>
        </w:rPr>
        <w:t>R</w:t>
      </w:r>
      <w:r w:rsidRPr="00ED60BD">
        <w:rPr>
          <w:rFonts w:cs="Times New Roman"/>
          <w:u w:val="single" w:color="000000"/>
        </w:rPr>
        <w:t>e</w:t>
      </w:r>
      <w:r w:rsidRPr="00ED60BD">
        <w:rPr>
          <w:rFonts w:cs="Times New Roman"/>
          <w:spacing w:val="1"/>
          <w:u w:val="single" w:color="000000"/>
        </w:rPr>
        <w:t>s</w:t>
      </w:r>
      <w:r w:rsidRPr="00ED60BD">
        <w:rPr>
          <w:rFonts w:cs="Times New Roman"/>
          <w:u w:val="single" w:color="000000"/>
        </w:rPr>
        <w:t>po</w:t>
      </w:r>
      <w:r w:rsidRPr="00ED60BD">
        <w:rPr>
          <w:rFonts w:cs="Times New Roman"/>
          <w:spacing w:val="-3"/>
          <w:u w:val="single" w:color="000000"/>
        </w:rPr>
        <w:t>n</w:t>
      </w:r>
      <w:r w:rsidRPr="00ED60BD">
        <w:rPr>
          <w:rFonts w:cs="Times New Roman"/>
          <w:u w:val="single" w:color="000000"/>
        </w:rPr>
        <w:t xml:space="preserve">se </w:t>
      </w:r>
      <w:r w:rsidRPr="00ED60BD">
        <w:rPr>
          <w:rFonts w:cs="Times New Roman"/>
          <w:spacing w:val="-3"/>
          <w:u w:val="single" w:color="000000"/>
        </w:rPr>
        <w:t>t</w:t>
      </w:r>
      <w:r w:rsidRPr="00ED60BD">
        <w:rPr>
          <w:rFonts w:cs="Times New Roman"/>
          <w:u w:val="single" w:color="000000"/>
        </w:rPr>
        <w:t xml:space="preserve">o </w:t>
      </w:r>
      <w:r w:rsidRPr="00ED60BD">
        <w:rPr>
          <w:rFonts w:cs="Times New Roman"/>
          <w:spacing w:val="-3"/>
          <w:u w:val="single" w:color="000000"/>
        </w:rPr>
        <w:t>c</w:t>
      </w:r>
      <w:r w:rsidRPr="00ED60BD">
        <w:rPr>
          <w:rFonts w:cs="Times New Roman"/>
          <w:u w:val="single" w:color="000000"/>
        </w:rPr>
        <w:t>ons</w:t>
      </w:r>
      <w:r w:rsidRPr="00ED60BD">
        <w:rPr>
          <w:rFonts w:cs="Times New Roman"/>
          <w:spacing w:val="-3"/>
          <w:u w:val="single" w:color="000000"/>
        </w:rPr>
        <w:t>u</w:t>
      </w:r>
      <w:r w:rsidRPr="00ED60BD">
        <w:rPr>
          <w:rFonts w:cs="Times New Roman"/>
          <w:u w:val="single" w:color="000000"/>
        </w:rPr>
        <w:t>l</w:t>
      </w:r>
      <w:r w:rsidRPr="00ED60BD">
        <w:rPr>
          <w:rFonts w:cs="Times New Roman"/>
          <w:spacing w:val="-3"/>
          <w:u w:val="single" w:color="000000"/>
        </w:rPr>
        <w:t>t</w:t>
      </w:r>
      <w:r w:rsidRPr="00ED60BD">
        <w:rPr>
          <w:rFonts w:cs="Times New Roman"/>
          <w:u w:val="single" w:color="000000"/>
        </w:rPr>
        <w:t>at</w:t>
      </w:r>
      <w:r w:rsidRPr="00ED60BD">
        <w:rPr>
          <w:rFonts w:cs="Times New Roman"/>
          <w:spacing w:val="-2"/>
          <w:u w:val="single" w:color="000000"/>
        </w:rPr>
        <w:t>i</w:t>
      </w:r>
      <w:r w:rsidRPr="00ED60BD">
        <w:rPr>
          <w:rFonts w:cs="Times New Roman"/>
          <w:u w:val="single" w:color="000000"/>
        </w:rPr>
        <w:t>on:</w:t>
      </w:r>
      <w:r w:rsidR="008929E2" w:rsidRPr="00ED60BD">
        <w:rPr>
          <w:rFonts w:cs="Times New Roman"/>
          <w:u w:val="single"/>
        </w:rPr>
        <w:t xml:space="preserve"> </w:t>
      </w:r>
      <w:r w:rsidR="005D61CF" w:rsidRPr="00ED60BD">
        <w:rPr>
          <w:rFonts w:cs="Times New Roman"/>
          <w:u w:val="single"/>
        </w:rPr>
        <w:t>R</w:t>
      </w:r>
      <w:r w:rsidR="008929E2" w:rsidRPr="00ED60BD">
        <w:rPr>
          <w:rFonts w:cs="Times New Roman"/>
          <w:u w:val="single" w:color="000000"/>
        </w:rPr>
        <w:t>efinements to the error correction policy for financial benchmarks administrated by the Treasury Markets Association</w:t>
      </w:r>
    </w:p>
    <w:p w:rsidR="00915254" w:rsidRPr="00ED60BD" w:rsidRDefault="00915254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732449" w:rsidRPr="00ED60BD" w:rsidDel="005D61CF" w:rsidRDefault="00732449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15254" w:rsidRPr="00ED60BD" w:rsidTr="00EB3FD4">
        <w:trPr>
          <w:trHeight w:val="340"/>
        </w:trPr>
        <w:tc>
          <w:tcPr>
            <w:tcW w:w="3402" w:type="dxa"/>
            <w:vAlign w:val="center"/>
          </w:tcPr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F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ull</w:t>
            </w:r>
            <w:r w:rsidRPr="00ED60B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n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ED60B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m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254" w:rsidRPr="00ED60BD" w:rsidTr="00EB3FD4">
        <w:trPr>
          <w:trHeight w:val="340"/>
        </w:trPr>
        <w:tc>
          <w:tcPr>
            <w:tcW w:w="3402" w:type="dxa"/>
            <w:vAlign w:val="center"/>
          </w:tcPr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Job title</w:t>
            </w:r>
          </w:p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254" w:rsidRPr="00ED60BD" w:rsidTr="00EB3FD4">
        <w:trPr>
          <w:trHeight w:val="340"/>
        </w:trPr>
        <w:tc>
          <w:tcPr>
            <w:tcW w:w="3402" w:type="dxa"/>
            <w:vAlign w:val="center"/>
          </w:tcPr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Or</w:t>
            </w: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g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an</w:t>
            </w: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is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at</w:t>
            </w: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i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on</w:t>
            </w:r>
            <w:proofErr w:type="spellEnd"/>
          </w:p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254" w:rsidRPr="00ED60BD" w:rsidTr="00EB3FD4">
        <w:trPr>
          <w:trHeight w:val="340"/>
        </w:trPr>
        <w:tc>
          <w:tcPr>
            <w:tcW w:w="3402" w:type="dxa"/>
            <w:vAlign w:val="center"/>
          </w:tcPr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pacing w:val="-22"/>
                <w:sz w:val="28"/>
                <w:szCs w:val="28"/>
              </w:rPr>
            </w:pPr>
          </w:p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ED60BD">
              <w:rPr>
                <w:rFonts w:ascii="Times New Roman" w:hAnsi="Times New Roman" w:cs="Times New Roman"/>
                <w:b/>
                <w:spacing w:val="-22"/>
                <w:sz w:val="28"/>
                <w:szCs w:val="28"/>
              </w:rPr>
              <w:t>T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ype of</w:t>
            </w:r>
            <w:r w:rsidRPr="00ED60B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="00ED60BD"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organi</w:t>
            </w:r>
            <w:r w:rsidR="00420C8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ED60BD"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ation</w:t>
            </w:r>
            <w:proofErr w:type="spellEnd"/>
          </w:p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254" w:rsidRPr="00ED60BD" w:rsidTr="00EB3FD4">
        <w:trPr>
          <w:trHeight w:val="340"/>
        </w:trPr>
        <w:tc>
          <w:tcPr>
            <w:tcW w:w="3402" w:type="dxa"/>
            <w:vAlign w:val="center"/>
          </w:tcPr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ont</w:t>
            </w: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a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ct ad</w:t>
            </w: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d</w:t>
            </w:r>
            <w:r w:rsidRPr="00ED60B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r</w:t>
            </w:r>
            <w:r w:rsidRPr="00ED60B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e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ss</w:t>
            </w:r>
          </w:p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254" w:rsidRPr="00ED60BD" w:rsidTr="00EB3FD4">
        <w:trPr>
          <w:trHeight w:val="340"/>
        </w:trPr>
        <w:tc>
          <w:tcPr>
            <w:tcW w:w="3402" w:type="dxa"/>
            <w:vAlign w:val="center"/>
          </w:tcPr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pacing w:val="-27"/>
                <w:sz w:val="28"/>
                <w:szCs w:val="28"/>
              </w:rPr>
            </w:pPr>
          </w:p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BD">
              <w:rPr>
                <w:rFonts w:ascii="Times New Roman" w:hAnsi="Times New Roman" w:cs="Times New Roman"/>
                <w:b/>
                <w:spacing w:val="-27"/>
                <w:sz w:val="28"/>
                <w:szCs w:val="28"/>
              </w:rPr>
              <w:t>T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elep</w:t>
            </w:r>
            <w:r w:rsidRPr="00ED60B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h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one n</w:t>
            </w:r>
            <w:r w:rsidRPr="00ED60B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u</w:t>
            </w:r>
            <w:r w:rsidRPr="00ED60B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m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ber</w:t>
            </w:r>
          </w:p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254" w:rsidRPr="00ED60BD" w:rsidTr="00EB3FD4">
        <w:trPr>
          <w:trHeight w:val="340"/>
        </w:trPr>
        <w:tc>
          <w:tcPr>
            <w:tcW w:w="3402" w:type="dxa"/>
            <w:vAlign w:val="center"/>
          </w:tcPr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ED60B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m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ail</w:t>
            </w:r>
          </w:p>
          <w:p w:rsidR="00ED60BD" w:rsidRPr="00ED60BD" w:rsidRDefault="00ED60BD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5254" w:rsidRPr="00ED60BD" w:rsidRDefault="00915254" w:rsidP="00927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254" w:rsidRPr="00ED60BD" w:rsidTr="00EB3FD4">
        <w:trPr>
          <w:trHeight w:val="340"/>
        </w:trPr>
        <w:tc>
          <w:tcPr>
            <w:tcW w:w="3402" w:type="dxa"/>
            <w:vAlign w:val="center"/>
          </w:tcPr>
          <w:p w:rsidR="00ED60BD" w:rsidRPr="00ED60BD" w:rsidRDefault="00ED60BD" w:rsidP="0092709D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F73D9" w:rsidRPr="00ED60BD" w:rsidRDefault="00915254" w:rsidP="0092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D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r w:rsidRPr="00ED60B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c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ED60B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o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r w:rsidRPr="00ED60B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r</w:t>
            </w:r>
            <w:r w:rsidRPr="00ED60BD">
              <w:rPr>
                <w:rFonts w:ascii="Times New Roman" w:hAnsi="Times New Roman" w:cs="Times New Roman"/>
                <w:b/>
                <w:sz w:val="28"/>
                <w:szCs w:val="28"/>
              </w:rPr>
              <w:t>e of</w:t>
            </w:r>
            <w:r w:rsidRPr="00ED60B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20C84">
              <w:rPr>
                <w:rFonts w:ascii="Times New Roman" w:hAnsi="Times New Roman" w:cs="Times New Roman"/>
                <w:b/>
                <w:sz w:val="28"/>
                <w:szCs w:val="28"/>
              </w:rPr>
              <w:t>submission</w:t>
            </w:r>
          </w:p>
          <w:p w:rsidR="00EF73D9" w:rsidRPr="00ED60BD" w:rsidRDefault="00EF73D9" w:rsidP="0092709D">
            <w:pPr>
              <w:pStyle w:val="a3"/>
              <w:tabs>
                <w:tab w:val="left" w:pos="1180"/>
              </w:tabs>
              <w:spacing w:before="38"/>
              <w:ind w:left="0" w:firstLine="1"/>
              <w:rPr>
                <w:rFonts w:cs="Times New Roman"/>
              </w:rPr>
            </w:pPr>
            <w:r w:rsidRPr="00ED60BD">
              <w:rPr>
                <w:rFonts w:cs="Times New Roman"/>
              </w:rPr>
              <w:t>(c</w:t>
            </w:r>
            <w:r w:rsidRPr="00ED60BD">
              <w:rPr>
                <w:rFonts w:cs="Times New Roman"/>
                <w:spacing w:val="-4"/>
              </w:rPr>
              <w:t>h</w:t>
            </w:r>
            <w:r w:rsidRPr="00ED60BD">
              <w:rPr>
                <w:rFonts w:cs="Times New Roman"/>
              </w:rPr>
              <w:t>eck</w:t>
            </w:r>
            <w:r w:rsidRPr="00ED60BD">
              <w:rPr>
                <w:rFonts w:cs="Times New Roman"/>
                <w:spacing w:val="-3"/>
              </w:rPr>
              <w:t xml:space="preserve"> </w:t>
            </w:r>
            <w:r w:rsidRPr="00ED60BD">
              <w:rPr>
                <w:rFonts w:cs="Times New Roman"/>
              </w:rPr>
              <w:t>as</w:t>
            </w:r>
            <w:r w:rsidRPr="00ED60BD">
              <w:rPr>
                <w:rFonts w:cs="Times New Roman"/>
                <w:spacing w:val="-2"/>
              </w:rPr>
              <w:t xml:space="preserve"> </w:t>
            </w:r>
            <w:r w:rsidRPr="00ED60BD">
              <w:rPr>
                <w:rFonts w:cs="Times New Roman"/>
              </w:rPr>
              <w:t>app</w:t>
            </w:r>
            <w:r w:rsidRPr="00ED60BD">
              <w:rPr>
                <w:rFonts w:cs="Times New Roman"/>
                <w:spacing w:val="-8"/>
              </w:rPr>
              <w:t>r</w:t>
            </w:r>
            <w:r w:rsidRPr="00ED60BD">
              <w:rPr>
                <w:rFonts w:cs="Times New Roman"/>
              </w:rPr>
              <w:t>op</w:t>
            </w:r>
            <w:r w:rsidRPr="00ED60BD">
              <w:rPr>
                <w:rFonts w:cs="Times New Roman"/>
                <w:spacing w:val="-3"/>
              </w:rPr>
              <w:t>r</w:t>
            </w:r>
            <w:r w:rsidRPr="00ED60BD">
              <w:rPr>
                <w:rFonts w:cs="Times New Roman"/>
              </w:rPr>
              <w:t>i</w:t>
            </w:r>
            <w:r w:rsidRPr="00ED60BD">
              <w:rPr>
                <w:rFonts w:cs="Times New Roman"/>
                <w:spacing w:val="-2"/>
              </w:rPr>
              <w:t>a</w:t>
            </w:r>
            <w:r w:rsidRPr="00ED60BD">
              <w:rPr>
                <w:rFonts w:cs="Times New Roman"/>
              </w:rPr>
              <w:t>te)</w:t>
            </w:r>
          </w:p>
          <w:p w:rsidR="00ED60BD" w:rsidRPr="00ED60BD" w:rsidRDefault="00ED60BD" w:rsidP="0092709D">
            <w:pPr>
              <w:pStyle w:val="a3"/>
              <w:tabs>
                <w:tab w:val="left" w:pos="1180"/>
              </w:tabs>
              <w:spacing w:before="38"/>
              <w:ind w:left="0" w:firstLine="1"/>
              <w:rPr>
                <w:rFonts w:cs="Times New Roman"/>
                <w:spacing w:val="-2"/>
              </w:rPr>
            </w:pPr>
          </w:p>
        </w:tc>
        <w:tc>
          <w:tcPr>
            <w:tcW w:w="5670" w:type="dxa"/>
            <w:vAlign w:val="center"/>
          </w:tcPr>
          <w:p w:rsidR="00915254" w:rsidRPr="00ED60BD" w:rsidRDefault="00BF5CD3" w:rsidP="00DC6651">
            <w:pPr>
              <w:pStyle w:val="a3"/>
              <w:tabs>
                <w:tab w:val="left" w:pos="1180"/>
              </w:tabs>
              <w:spacing w:before="38"/>
              <w:ind w:left="420" w:hangingChars="150" w:hanging="420"/>
              <w:rPr>
                <w:rFonts w:cs="Times New Roman"/>
                <w:bCs w:val="0"/>
              </w:rPr>
            </w:pPr>
            <w:sdt>
              <w:sdtPr>
                <w:rPr>
                  <w:rFonts w:cs="Times New Roman"/>
                  <w:bCs w:val="0"/>
                  <w:spacing w:val="-2"/>
                </w:rPr>
                <w:id w:val="175008329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32449" w:rsidRPr="00ED60BD">
                  <w:rPr>
                    <w:rFonts w:ascii="MS Mincho" w:eastAsia="MS Mincho" w:hAnsi="MS Mincho" w:cs="MS Mincho" w:hint="eastAsia"/>
                    <w:b w:val="0"/>
                    <w:spacing w:val="-2"/>
                  </w:rPr>
                  <w:t>☐</w:t>
                </w:r>
              </w:sdtContent>
            </w:sdt>
            <w:r w:rsidR="0015237E" w:rsidRPr="00ED60BD">
              <w:rPr>
                <w:rFonts w:cs="Times New Roman"/>
                <w:b w:val="0"/>
                <w:spacing w:val="-2"/>
              </w:rPr>
              <w:t xml:space="preserve"> </w:t>
            </w:r>
            <w:r w:rsidR="00915254" w:rsidRPr="00ED60BD">
              <w:rPr>
                <w:rFonts w:cs="Times New Roman"/>
                <w:spacing w:val="-2"/>
              </w:rPr>
              <w:t>D</w:t>
            </w:r>
            <w:r w:rsidR="00915254" w:rsidRPr="00ED60BD">
              <w:rPr>
                <w:rFonts w:cs="Times New Roman"/>
              </w:rPr>
              <w:t xml:space="preserve">o </w:t>
            </w:r>
            <w:r w:rsidR="00915254" w:rsidRPr="00ED60BD">
              <w:rPr>
                <w:rFonts w:cs="Times New Roman"/>
                <w:i/>
                <w:u w:val="thick" w:color="000000"/>
              </w:rPr>
              <w:t>n</w:t>
            </w:r>
            <w:r w:rsidR="00915254" w:rsidRPr="00ED60BD">
              <w:rPr>
                <w:rFonts w:cs="Times New Roman"/>
                <w:i/>
                <w:spacing w:val="-2"/>
                <w:u w:val="thick" w:color="000000"/>
              </w:rPr>
              <w:t>o</w:t>
            </w:r>
            <w:r w:rsidR="00915254" w:rsidRPr="00ED60BD">
              <w:rPr>
                <w:rFonts w:cs="Times New Roman"/>
                <w:i/>
                <w:u w:val="thick" w:color="000000"/>
              </w:rPr>
              <w:t>t</w:t>
            </w:r>
            <w:r w:rsidR="00915254" w:rsidRPr="00DC6651">
              <w:rPr>
                <w:rFonts w:cs="Times New Roman"/>
                <w:b w:val="0"/>
                <w:bCs w:val="0"/>
                <w:i/>
                <w:spacing w:val="1"/>
                <w:u w:color="000000"/>
              </w:rPr>
              <w:t xml:space="preserve"> </w:t>
            </w:r>
            <w:r w:rsidR="00915254" w:rsidRPr="00ED60BD">
              <w:rPr>
                <w:rFonts w:cs="Times New Roman"/>
              </w:rPr>
              <w:t>d</w:t>
            </w:r>
            <w:r w:rsidR="00915254" w:rsidRPr="00ED60BD">
              <w:rPr>
                <w:rFonts w:cs="Times New Roman"/>
                <w:spacing w:val="-2"/>
              </w:rPr>
              <w:t>i</w:t>
            </w:r>
            <w:r w:rsidR="00915254" w:rsidRPr="00ED60BD">
              <w:rPr>
                <w:rFonts w:cs="Times New Roman"/>
              </w:rPr>
              <w:t>s</w:t>
            </w:r>
            <w:r w:rsidR="00915254" w:rsidRPr="00ED60BD">
              <w:rPr>
                <w:rFonts w:cs="Times New Roman"/>
                <w:spacing w:val="-3"/>
              </w:rPr>
              <w:t>c</w:t>
            </w:r>
            <w:r w:rsidR="00915254" w:rsidRPr="00ED60BD">
              <w:rPr>
                <w:rFonts w:cs="Times New Roman"/>
              </w:rPr>
              <w:t>l</w:t>
            </w:r>
            <w:r w:rsidR="00915254" w:rsidRPr="00ED60BD">
              <w:rPr>
                <w:rFonts w:cs="Times New Roman"/>
                <w:spacing w:val="-2"/>
              </w:rPr>
              <w:t>o</w:t>
            </w:r>
            <w:r w:rsidR="00915254" w:rsidRPr="00ED60BD">
              <w:rPr>
                <w:rFonts w:cs="Times New Roman"/>
              </w:rPr>
              <w:t xml:space="preserve">se </w:t>
            </w:r>
            <w:r w:rsidR="00420C84">
              <w:rPr>
                <w:rFonts w:cs="Times New Roman"/>
              </w:rPr>
              <w:t xml:space="preserve">the fact that I have made a submission </w:t>
            </w:r>
          </w:p>
        </w:tc>
      </w:tr>
    </w:tbl>
    <w:p w:rsidR="00EB38EF" w:rsidRPr="00ED60BD" w:rsidRDefault="00EB38E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D60BD" w:rsidRPr="00ED60BD" w:rsidRDefault="00ED60BD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D60BD" w:rsidRPr="00ED60BD" w:rsidRDefault="00ED60BD" w:rsidP="00ED60BD">
      <w:pPr>
        <w:rPr>
          <w:rFonts w:ascii="Times New Roman" w:hAnsi="Times New Roman" w:cs="Times New Roman"/>
          <w:sz w:val="28"/>
          <w:szCs w:val="28"/>
        </w:rPr>
      </w:pPr>
      <w:r w:rsidRPr="00ED60B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427BE7" w:rsidRPr="00ED60BD" w:rsidTr="00073F22">
        <w:trPr>
          <w:cantSplit/>
          <w:trHeight w:hRule="exact" w:val="370"/>
          <w:tblHeader/>
        </w:trPr>
        <w:tc>
          <w:tcPr>
            <w:tcW w:w="4536" w:type="dxa"/>
          </w:tcPr>
          <w:p w:rsidR="00427BE7" w:rsidRPr="00ED60BD" w:rsidRDefault="00427BE7" w:rsidP="0092709D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Ques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ons</w:t>
            </w:r>
          </w:p>
        </w:tc>
        <w:tc>
          <w:tcPr>
            <w:tcW w:w="4536" w:type="dxa"/>
          </w:tcPr>
          <w:p w:rsidR="00427BE7" w:rsidRPr="00ED60BD" w:rsidRDefault="00732449" w:rsidP="00EB3FD4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ses</w:t>
            </w:r>
          </w:p>
        </w:tc>
      </w:tr>
      <w:tr w:rsidR="00732449" w:rsidRPr="00ED60BD" w:rsidTr="0089619E">
        <w:trPr>
          <w:cantSplit/>
          <w:trHeight w:hRule="exact" w:val="389"/>
          <w:tblHeader/>
        </w:trPr>
        <w:tc>
          <w:tcPr>
            <w:tcW w:w="9072" w:type="dxa"/>
            <w:gridSpan w:val="2"/>
            <w:shd w:val="clear" w:color="auto" w:fill="D9D9D9"/>
          </w:tcPr>
          <w:p w:rsidR="00732449" w:rsidRPr="00EB3FD4" w:rsidRDefault="00732449" w:rsidP="00EB3FD4">
            <w:pPr>
              <w:pStyle w:val="TableParagraph"/>
              <w:spacing w:before="22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Rec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o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m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8"/>
                <w:szCs w:val="28"/>
              </w:rPr>
              <w:t>m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>en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at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ion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18"/>
                <w:sz w:val="28"/>
                <w:szCs w:val="28"/>
              </w:rPr>
              <w:t xml:space="preserve">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1: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sz w:val="28"/>
                <w:szCs w:val="28"/>
              </w:rPr>
              <w:t xml:space="preserve">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Make consistent the error correction policies</w:t>
            </w:r>
          </w:p>
        </w:tc>
      </w:tr>
      <w:tr w:rsidR="00EB38EF" w:rsidRPr="00ED60BD" w:rsidTr="0089619E">
        <w:trPr>
          <w:cantSplit/>
          <w:trHeight w:hRule="exact" w:val="1084"/>
          <w:tblHeader/>
        </w:trPr>
        <w:tc>
          <w:tcPr>
            <w:tcW w:w="4536" w:type="dxa"/>
            <w:vMerge w:val="restart"/>
          </w:tcPr>
          <w:p w:rsidR="00EB38EF" w:rsidRPr="00EB3FD4" w:rsidRDefault="00B674DE" w:rsidP="0089619E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Q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ues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t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o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n </w:t>
            </w:r>
            <w:r w:rsidR="00427BE7"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  <w:p w:rsidR="00EB38EF" w:rsidRPr="00EB3FD4" w:rsidRDefault="00731570" w:rsidP="0089619E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Do you agree that the specifications of the TMA-administrated benchmarks should state that </w:t>
            </w:r>
            <w:r w:rsidR="00B13D51" w:rsidRPr="00B13D5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en-GB"/>
              </w:rPr>
              <w:t>the benchmarks</w:t>
            </w:r>
            <w:r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are subject to revision?</w:t>
            </w:r>
          </w:p>
        </w:tc>
        <w:tc>
          <w:tcPr>
            <w:tcW w:w="4536" w:type="dxa"/>
          </w:tcPr>
          <w:p w:rsidR="00EB38EF" w:rsidRPr="00EB3FD4" w:rsidRDefault="00BF5CD3" w:rsidP="0089619E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8701482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32449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732449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4A0535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A0535" w:rsidRPr="00EB3FD4" w:rsidRDefault="00BF5CD3" w:rsidP="0089619E">
            <w:pPr>
              <w:tabs>
                <w:tab w:val="left" w:pos="462"/>
                <w:tab w:val="left" w:pos="4360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138710515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32449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732449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B674D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4A0535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B38EF" w:rsidRPr="00ED60BD" w:rsidTr="00073F22">
        <w:trPr>
          <w:cantSplit/>
          <w:trHeight w:hRule="exact" w:val="2587"/>
          <w:tblHeader/>
        </w:trPr>
        <w:tc>
          <w:tcPr>
            <w:tcW w:w="4536" w:type="dxa"/>
            <w:vMerge/>
          </w:tcPr>
          <w:p w:rsidR="00EB38EF" w:rsidRPr="00EB3FD4" w:rsidRDefault="00EB38EF" w:rsidP="00EB3FD4">
            <w:pPr>
              <w:ind w:leftChars="50" w:left="110" w:rightChars="50" w:righ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60BD" w:rsidRPr="00073F22" w:rsidRDefault="005D61CF" w:rsidP="0089619E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If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sa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r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ee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please </w:t>
            </w:r>
            <w:r w:rsidR="00ED60BD"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state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811721"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suggested way forward and rationale behind</w:t>
            </w:r>
          </w:p>
        </w:tc>
      </w:tr>
      <w:tr w:rsidR="00E32ECF" w:rsidRPr="00ED60BD" w:rsidTr="00073F22">
        <w:trPr>
          <w:cantSplit/>
          <w:trHeight w:hRule="exact" w:val="3846"/>
          <w:tblHeader/>
        </w:trPr>
        <w:tc>
          <w:tcPr>
            <w:tcW w:w="4536" w:type="dxa"/>
            <w:vMerge w:val="restart"/>
          </w:tcPr>
          <w:p w:rsidR="00E32ECF" w:rsidRPr="00EB3FD4" w:rsidRDefault="00E32ECF" w:rsidP="0089619E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Q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ues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t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o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 2</w:t>
            </w:r>
          </w:p>
          <w:p w:rsidR="003D586A" w:rsidRDefault="00E32ECF" w:rsidP="0089619E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Do you agree that we should adopt the same timeline for making revisions to the published rates of the TMA-administrated benchmarks, </w:t>
            </w:r>
            <w:proofErr w:type="gramStart"/>
            <w:r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i.e.</w:t>
            </w:r>
            <w:proofErr w:type="gramEnd"/>
            <w:r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  <w:p w:rsidR="003D586A" w:rsidRDefault="003D586A" w:rsidP="0089619E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(a) </w:t>
            </w:r>
            <w:proofErr w:type="spellStart"/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standardise</w:t>
            </w:r>
            <w:proofErr w:type="spellEnd"/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the cut-off for notification of errors as </w:t>
            </w:r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1 hour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after initial publication;</w:t>
            </w:r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and </w:t>
            </w:r>
          </w:p>
          <w:p w:rsidR="00E32ECF" w:rsidRPr="00EB3FD4" w:rsidRDefault="003D586A" w:rsidP="00B13D5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(b) </w:t>
            </w:r>
            <w:proofErr w:type="gramStart"/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errors</w:t>
            </w:r>
            <w:proofErr w:type="gramEnd"/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eligible for </w:t>
            </w:r>
            <w:r w:rsidR="00B13D5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revision</w:t>
            </w:r>
            <w:r w:rsidR="00B13D51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should be corrected by </w:t>
            </w:r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1 hour 50 minutes</w:t>
            </w:r>
            <w:r w:rsidR="00E32ECF" w:rsidRPr="00EB3FD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after initial publication?</w:t>
            </w:r>
          </w:p>
        </w:tc>
        <w:tc>
          <w:tcPr>
            <w:tcW w:w="4536" w:type="dxa"/>
          </w:tcPr>
          <w:p w:rsidR="0092709D" w:rsidRPr="006E432E" w:rsidRDefault="003D586A" w:rsidP="00EE1259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(a) </w:t>
            </w:r>
            <w:proofErr w:type="spellStart"/>
            <w:r w:rsidR="00EB3FD4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Standardise</w:t>
            </w:r>
            <w:proofErr w:type="spellEnd"/>
            <w:r w:rsidR="00EB3FD4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1259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 </w:t>
            </w:r>
            <w:r w:rsidR="00EB3FD4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92709D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ut-off </w:t>
            </w:r>
            <w:r w:rsidR="00EE1259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for </w:t>
            </w:r>
            <w:r w:rsidR="0092709D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notification </w:t>
            </w:r>
            <w:r w:rsidR="00EE1259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of errors </w:t>
            </w:r>
            <w:r w:rsidR="00EB3FD4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as</w:t>
            </w:r>
            <w:r w:rsidR="0092709D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709D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 hour</w:t>
            </w:r>
            <w:r w:rsidR="006E432E" w:rsidRPr="006E4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E32ECF" w:rsidRPr="00EB3FD4" w:rsidRDefault="00BF5CD3" w:rsidP="00EB3FD4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36853454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E1259">
                  <w:rPr>
                    <w:rFonts w:ascii="MS Gothic" w:eastAsia="MS Gothic" w:hAnsi="MS Gothic" w:cs="Times New Roman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ED60BD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32ECF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E32ECF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32ECF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  <w:r w:rsidR="00E32ECF" w:rsidRPr="00EB3FD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</w:p>
          <w:p w:rsidR="0092709D" w:rsidRPr="00EB3FD4" w:rsidRDefault="00BF5CD3" w:rsidP="00EB3FD4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73722030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2709D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92709D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A4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ut-off should be</w:t>
            </w:r>
          </w:p>
          <w:p w:rsidR="0092709D" w:rsidRPr="00EB3FD4" w:rsidRDefault="00BF5CD3" w:rsidP="00EB3FD4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73061751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2709D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92709D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32ECF" w:rsidRPr="00EB3FD4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30 minutes</w:t>
            </w:r>
          </w:p>
          <w:p w:rsidR="0092709D" w:rsidRPr="00EB3FD4" w:rsidRDefault="00BF5CD3" w:rsidP="00EB3FD4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Times New Roman" w:eastAsia="MS Gothic" w:hAnsi="Times New Roman" w:cs="Times New Roman"/>
                  <w:spacing w:val="-2"/>
                  <w:sz w:val="28"/>
                  <w:szCs w:val="28"/>
                </w:rPr>
                <w:id w:val="-21158187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2709D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92709D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hours</w:t>
            </w:r>
          </w:p>
          <w:p w:rsidR="0092709D" w:rsidRPr="00EB3FD4" w:rsidRDefault="00BF5CD3" w:rsidP="00EB3FD4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98238340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2709D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92709D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2709D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hours</w:t>
            </w:r>
          </w:p>
          <w:p w:rsidR="00E32ECF" w:rsidRPr="00EB3FD4" w:rsidRDefault="00BF5CD3" w:rsidP="00EB3FD4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5131414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2709D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92709D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D61CF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Other: ________</w:t>
            </w:r>
          </w:p>
        </w:tc>
      </w:tr>
      <w:tr w:rsidR="0092709D" w:rsidRPr="00ED60BD" w:rsidTr="003D586A">
        <w:trPr>
          <w:cantSplit/>
          <w:trHeight w:hRule="exact" w:val="2651"/>
          <w:tblHeader/>
        </w:trPr>
        <w:tc>
          <w:tcPr>
            <w:tcW w:w="4536" w:type="dxa"/>
            <w:vMerge/>
          </w:tcPr>
          <w:p w:rsidR="0092709D" w:rsidRPr="00ED60BD" w:rsidRDefault="0092709D" w:rsidP="00EB3FD4">
            <w:pPr>
              <w:pStyle w:val="TableParagraph"/>
              <w:spacing w:before="20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1259" w:rsidRPr="00EE1259" w:rsidRDefault="003D586A" w:rsidP="00EE1259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(b) </w:t>
            </w:r>
            <w:r w:rsidR="00EE1259" w:rsidRP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Errors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</w:t>
            </w:r>
            <w:r w:rsidR="00EE1259" w:rsidRP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be corrected by </w:t>
            </w:r>
            <w:r w:rsid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1 </w:t>
            </w:r>
            <w:proofErr w:type="spellStart"/>
            <w:r w:rsid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hr</w:t>
            </w:r>
            <w:proofErr w:type="spellEnd"/>
            <w:r w:rsid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50 min</w:t>
            </w:r>
            <w:r w:rsidR="00EE1259" w:rsidRP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</w:t>
            </w:r>
            <w:r w:rsidR="00EE1259" w:rsidRP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after initial publication</w:t>
            </w:r>
            <w:r w:rsidR="006E432E" w:rsidRPr="006E4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EE1259" w:rsidRPr="00EB3FD4" w:rsidRDefault="00BF5CD3" w:rsidP="00EE1259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79957583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E1259">
                  <w:rPr>
                    <w:rFonts w:ascii="MS Gothic" w:eastAsia="MS Gothic" w:hAnsi="MS Gothic" w:cs="Times New Roman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EE1259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</w:p>
          <w:p w:rsidR="0092709D" w:rsidRPr="00EE1259" w:rsidRDefault="00BF5CD3" w:rsidP="00073F2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185430135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E1259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EE1259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A4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rror should be corrected by </w:t>
            </w:r>
            <w:r w:rsidR="00073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73F2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="00073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 </w:t>
            </w:r>
            <w:proofErr w:type="spellStart"/>
            <w:r w:rsidR="00073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hr</w:t>
            </w:r>
            <w:proofErr w:type="spellEnd"/>
            <w:r w:rsidR="00073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1259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="00073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 mins </w:t>
            </w:r>
            <w:r w:rsidR="00EE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after initial publication </w:t>
            </w:r>
          </w:p>
        </w:tc>
      </w:tr>
      <w:tr w:rsidR="00E32ECF" w:rsidRPr="00ED60BD" w:rsidTr="00236F51">
        <w:trPr>
          <w:cantSplit/>
          <w:trHeight w:hRule="exact" w:val="3387"/>
          <w:tblHeader/>
        </w:trPr>
        <w:tc>
          <w:tcPr>
            <w:tcW w:w="4536" w:type="dxa"/>
            <w:vMerge/>
          </w:tcPr>
          <w:p w:rsidR="00E32ECF" w:rsidRPr="00ED60BD" w:rsidRDefault="00E32ECF" w:rsidP="00927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3F22" w:rsidRPr="00EB3FD4" w:rsidRDefault="00073F22" w:rsidP="0089619E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If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sa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r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ee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please state suggested way forward and rationale behind</w:t>
            </w:r>
          </w:p>
          <w:p w:rsidR="00E32ECF" w:rsidRDefault="00E32ECF" w:rsidP="0092709D">
            <w:pPr>
              <w:pStyle w:val="TableParagraph"/>
              <w:spacing w:before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F51" w:rsidRPr="00ED60BD" w:rsidRDefault="00236F51" w:rsidP="0092709D">
            <w:pPr>
              <w:pStyle w:val="TableParagraph"/>
              <w:spacing w:before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19E" w:rsidRPr="00ED60BD" w:rsidTr="0089619E">
        <w:trPr>
          <w:cantSplit/>
          <w:trHeight w:hRule="exact" w:val="369"/>
          <w:tblHeader/>
        </w:trPr>
        <w:tc>
          <w:tcPr>
            <w:tcW w:w="4536" w:type="dxa"/>
          </w:tcPr>
          <w:p w:rsidR="0089619E" w:rsidRPr="00ED60BD" w:rsidRDefault="0089619E" w:rsidP="00936176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Ques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ons</w:t>
            </w:r>
          </w:p>
        </w:tc>
        <w:tc>
          <w:tcPr>
            <w:tcW w:w="4536" w:type="dxa"/>
          </w:tcPr>
          <w:p w:rsidR="0089619E" w:rsidRPr="00ED60BD" w:rsidRDefault="0089619E" w:rsidP="00936176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ses</w:t>
            </w:r>
          </w:p>
        </w:tc>
      </w:tr>
      <w:tr w:rsidR="0089619E" w:rsidRPr="00EB3FD4" w:rsidTr="00936176">
        <w:trPr>
          <w:cantSplit/>
          <w:trHeight w:hRule="exact" w:val="389"/>
          <w:tblHeader/>
        </w:trPr>
        <w:tc>
          <w:tcPr>
            <w:tcW w:w="9072" w:type="dxa"/>
            <w:gridSpan w:val="2"/>
            <w:shd w:val="clear" w:color="auto" w:fill="D9D9D9"/>
          </w:tcPr>
          <w:p w:rsidR="0089619E" w:rsidRPr="00EB3FD4" w:rsidRDefault="0089619E" w:rsidP="0089619E">
            <w:pPr>
              <w:pStyle w:val="TableParagraph"/>
              <w:spacing w:before="22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1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Recommendation 2: A “materiality threshold” for interest rate benchmarks</w:t>
            </w:r>
          </w:p>
        </w:tc>
      </w:tr>
      <w:tr w:rsidR="0089619E" w:rsidRPr="00ED60BD" w:rsidTr="00236F51">
        <w:trPr>
          <w:cantSplit/>
          <w:trHeight w:val="1210"/>
          <w:tblHeader/>
        </w:trPr>
        <w:tc>
          <w:tcPr>
            <w:tcW w:w="4536" w:type="dxa"/>
            <w:vMerge w:val="restart"/>
          </w:tcPr>
          <w:p w:rsidR="0089619E" w:rsidRPr="0089619E" w:rsidRDefault="0089619E" w:rsidP="00E62316">
            <w:pPr>
              <w:spacing w:beforeLines="50" w:before="120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1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Question 3</w:t>
            </w:r>
          </w:p>
          <w:p w:rsidR="0089619E" w:rsidRPr="00ED60BD" w:rsidRDefault="0089619E" w:rsidP="00DC665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5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Do you agree that any revision of HIBOR and ONIA should be subject to a “materiality threshold” (i.e. below which the benchmark rates would not be revised after initial publication), in a manner similar to other major interest rate benchmarks such as LIBOR and EURIBOR?</w:t>
            </w:r>
          </w:p>
        </w:tc>
        <w:tc>
          <w:tcPr>
            <w:tcW w:w="4536" w:type="dxa"/>
          </w:tcPr>
          <w:p w:rsidR="0089619E" w:rsidRPr="00EB3FD4" w:rsidRDefault="00BF5CD3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102584118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9619E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89619E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</w:p>
          <w:p w:rsidR="0089619E" w:rsidRPr="00EB3FD4" w:rsidRDefault="00BF5CD3" w:rsidP="00936176">
            <w:pPr>
              <w:tabs>
                <w:tab w:val="left" w:pos="462"/>
                <w:tab w:val="left" w:pos="4360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6658287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9619E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89619E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89619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</w:p>
        </w:tc>
      </w:tr>
      <w:tr w:rsidR="0089619E" w:rsidRPr="00ED60BD" w:rsidTr="00236F51">
        <w:trPr>
          <w:cantSplit/>
          <w:trHeight w:val="2687"/>
          <w:tblHeader/>
        </w:trPr>
        <w:tc>
          <w:tcPr>
            <w:tcW w:w="4536" w:type="dxa"/>
            <w:vMerge/>
          </w:tcPr>
          <w:p w:rsidR="0089619E" w:rsidRPr="0089619E" w:rsidRDefault="0089619E" w:rsidP="0089619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9619E" w:rsidRPr="00073F22" w:rsidRDefault="0089619E" w:rsidP="00936176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If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sa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r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ee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please state suggested way forward and rationale behind</w:t>
            </w:r>
          </w:p>
        </w:tc>
      </w:tr>
      <w:tr w:rsidR="006E432E" w:rsidRPr="00ED60BD" w:rsidTr="00093AF2">
        <w:trPr>
          <w:cantSplit/>
          <w:trHeight w:val="2126"/>
          <w:tblHeader/>
        </w:trPr>
        <w:tc>
          <w:tcPr>
            <w:tcW w:w="4536" w:type="dxa"/>
            <w:vMerge w:val="restart"/>
          </w:tcPr>
          <w:p w:rsidR="006E432E" w:rsidRPr="00ED60BD" w:rsidRDefault="006E432E" w:rsidP="00E62316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Q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ues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 4</w:t>
            </w:r>
          </w:p>
          <w:p w:rsidR="006E432E" w:rsidRPr="0089619E" w:rsidRDefault="006E432E" w:rsidP="00DC665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If you agree that a threshold should be set for revisions of HIBOR and ONIA, do you agree that it should be </w:t>
            </w: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3 basis points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, i.e. same as LIBOR?</w:t>
            </w:r>
          </w:p>
        </w:tc>
        <w:tc>
          <w:tcPr>
            <w:tcW w:w="4536" w:type="dxa"/>
          </w:tcPr>
          <w:p w:rsidR="006E432E" w:rsidRPr="006E432E" w:rsidRDefault="00BF5CD3" w:rsidP="00FA4584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6536582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432E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6E432E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</w:p>
          <w:p w:rsidR="006E432E" w:rsidRPr="00EB3FD4" w:rsidRDefault="00BF5CD3" w:rsidP="006E432E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688101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432E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6E432E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FA4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hreshold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should be</w:t>
            </w:r>
          </w:p>
          <w:p w:rsidR="006E432E" w:rsidRPr="00EB3FD4" w:rsidRDefault="00BF5CD3" w:rsidP="006E432E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12027898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432E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6E432E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E432E" w:rsidRPr="006E432E"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1 basis point</w:t>
            </w:r>
          </w:p>
          <w:p w:rsidR="006E432E" w:rsidRDefault="00BF5CD3" w:rsidP="006E432E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Times New Roman" w:eastAsia="MS Gothic" w:hAnsi="Times New Roman" w:cs="Times New Roman"/>
                  <w:spacing w:val="-2"/>
                  <w:sz w:val="28"/>
                  <w:szCs w:val="28"/>
                </w:rPr>
                <w:id w:val="9113630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432E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6E432E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E432E" w:rsidRPr="006E432E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</w:rPr>
              <w:t>2 basis points</w:t>
            </w:r>
          </w:p>
          <w:p w:rsidR="006E432E" w:rsidRPr="006E432E" w:rsidRDefault="00BF5CD3" w:rsidP="006E432E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MS Mincho" w:eastAsia="MS Mincho" w:hAnsi="MS Mincho" w:cs="MS Mincho"/>
                  <w:spacing w:val="-2"/>
                  <w:sz w:val="28"/>
                  <w:szCs w:val="28"/>
                </w:rPr>
                <w:id w:val="-20002587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432E" w:rsidRPr="006E432E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6E432E" w:rsidRPr="006E43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E432E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Other: ________</w:t>
            </w:r>
          </w:p>
        </w:tc>
      </w:tr>
      <w:tr w:rsidR="006E432E" w:rsidRPr="00ED60BD" w:rsidTr="00236F51">
        <w:trPr>
          <w:cantSplit/>
          <w:trHeight w:val="2378"/>
          <w:tblHeader/>
        </w:trPr>
        <w:tc>
          <w:tcPr>
            <w:tcW w:w="4536" w:type="dxa"/>
            <w:vMerge/>
          </w:tcPr>
          <w:p w:rsidR="006E432E" w:rsidRPr="00ED60BD" w:rsidRDefault="006E432E" w:rsidP="00E62316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6E432E" w:rsidRPr="00EB3FD4" w:rsidRDefault="006E432E" w:rsidP="006E432E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If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sa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r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ee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please state suggested way forward and rationale behind</w:t>
            </w:r>
          </w:p>
        </w:tc>
      </w:tr>
      <w:tr w:rsidR="006E432E" w:rsidRPr="00ED60BD" w:rsidTr="00236F51">
        <w:trPr>
          <w:cantSplit/>
          <w:trHeight w:val="1519"/>
          <w:tblHeader/>
        </w:trPr>
        <w:tc>
          <w:tcPr>
            <w:tcW w:w="4536" w:type="dxa"/>
            <w:vMerge w:val="restart"/>
          </w:tcPr>
          <w:p w:rsidR="006E432E" w:rsidRPr="00ED60BD" w:rsidRDefault="006E432E" w:rsidP="006E432E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Q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ues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 5</w:t>
            </w:r>
          </w:p>
          <w:p w:rsidR="006E432E" w:rsidRPr="00ED60BD" w:rsidRDefault="006E432E" w:rsidP="00DC665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Do you agree that a “materiality threshold” would </w:t>
            </w:r>
            <w:r w:rsidRPr="00DC665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not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be needed in the error correction policy of the FX Spot Rates, i.e. same as other major FX spot benchmarks including the WM/Reuters 4 pm London Fix?</w:t>
            </w:r>
          </w:p>
        </w:tc>
        <w:tc>
          <w:tcPr>
            <w:tcW w:w="4536" w:type="dxa"/>
          </w:tcPr>
          <w:p w:rsidR="006E432E" w:rsidRPr="006E432E" w:rsidRDefault="00BF5CD3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17901742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432E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6E432E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</w:p>
          <w:p w:rsidR="006E432E" w:rsidRPr="006E432E" w:rsidRDefault="00BF5CD3" w:rsidP="00BF5CD3">
            <w:pPr>
              <w:tabs>
                <w:tab w:val="left" w:pos="462"/>
              </w:tabs>
              <w:spacing w:before="80" w:line="268" w:lineRule="auto"/>
              <w:ind w:leftChars="50" w:left="530" w:rightChars="50" w:right="110" w:hangingChars="150" w:hanging="42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116478268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B13D51">
                  <w:rPr>
                    <w:rFonts w:ascii="MS Gothic" w:eastAsia="MS Gothic" w:hAnsi="MS Gothic" w:cs="Times New Roman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6E432E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42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there should be a </w:t>
            </w:r>
            <w:r w:rsidR="00FA4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hreshold</w:t>
            </w:r>
            <w:r w:rsidR="006E432E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of </w:t>
            </w:r>
            <w:r w:rsidR="006E432E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________</w:t>
            </w:r>
          </w:p>
        </w:tc>
      </w:tr>
      <w:tr w:rsidR="006E432E" w:rsidRPr="00ED60BD" w:rsidTr="00236F51">
        <w:trPr>
          <w:cantSplit/>
          <w:trHeight w:val="3256"/>
          <w:tblHeader/>
        </w:trPr>
        <w:tc>
          <w:tcPr>
            <w:tcW w:w="4536" w:type="dxa"/>
            <w:vMerge/>
          </w:tcPr>
          <w:p w:rsidR="006E432E" w:rsidRPr="00ED60BD" w:rsidRDefault="006E432E" w:rsidP="006E432E">
            <w:pPr>
              <w:pStyle w:val="TableParagraph"/>
              <w:spacing w:before="20"/>
              <w:ind w:left="102" w:right="299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6E432E" w:rsidRPr="00EB3FD4" w:rsidRDefault="006E432E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If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sa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r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ee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please state suggested way forward and rationale behind</w:t>
            </w:r>
          </w:p>
        </w:tc>
      </w:tr>
      <w:tr w:rsidR="003D586A" w:rsidRPr="00ED60BD" w:rsidTr="00936176">
        <w:trPr>
          <w:cantSplit/>
          <w:trHeight w:hRule="exact" w:val="369"/>
          <w:tblHeader/>
        </w:trPr>
        <w:tc>
          <w:tcPr>
            <w:tcW w:w="4536" w:type="dxa"/>
          </w:tcPr>
          <w:p w:rsidR="003D586A" w:rsidRPr="00ED60BD" w:rsidRDefault="003D586A" w:rsidP="00936176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Ques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ons</w:t>
            </w:r>
          </w:p>
        </w:tc>
        <w:tc>
          <w:tcPr>
            <w:tcW w:w="4536" w:type="dxa"/>
          </w:tcPr>
          <w:p w:rsidR="003D586A" w:rsidRPr="00ED60BD" w:rsidRDefault="003D586A" w:rsidP="00936176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ses</w:t>
            </w:r>
          </w:p>
        </w:tc>
      </w:tr>
      <w:tr w:rsidR="003D586A" w:rsidRPr="00EB3FD4" w:rsidTr="00936176">
        <w:trPr>
          <w:cantSplit/>
          <w:trHeight w:hRule="exact" w:val="389"/>
          <w:tblHeader/>
        </w:trPr>
        <w:tc>
          <w:tcPr>
            <w:tcW w:w="9072" w:type="dxa"/>
            <w:gridSpan w:val="2"/>
            <w:shd w:val="clear" w:color="auto" w:fill="D9D9D9"/>
          </w:tcPr>
          <w:p w:rsidR="003D586A" w:rsidRPr="00EB3FD4" w:rsidRDefault="003D586A" w:rsidP="00936176">
            <w:pPr>
              <w:pStyle w:val="TableParagraph"/>
              <w:spacing w:before="22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Rec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m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8"/>
                <w:szCs w:val="28"/>
              </w:rPr>
              <w:t>m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>en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at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ion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40"/>
                <w:sz w:val="28"/>
                <w:szCs w:val="28"/>
              </w:rPr>
              <w:t xml:space="preserve"> 3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40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Increasing the transparency of errors</w:t>
            </w:r>
          </w:p>
        </w:tc>
      </w:tr>
      <w:tr w:rsidR="003D586A" w:rsidRPr="00EB3FD4" w:rsidTr="00093AF2">
        <w:trPr>
          <w:cantSplit/>
          <w:trHeight w:hRule="exact" w:val="1935"/>
          <w:tblHeader/>
        </w:trPr>
        <w:tc>
          <w:tcPr>
            <w:tcW w:w="4536" w:type="dxa"/>
            <w:vMerge w:val="restart"/>
          </w:tcPr>
          <w:p w:rsidR="003D586A" w:rsidRPr="00ED60BD" w:rsidRDefault="003D586A" w:rsidP="00093AF2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Q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ues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 6</w:t>
            </w:r>
          </w:p>
          <w:p w:rsidR="003D586A" w:rsidRPr="00420C84" w:rsidRDefault="003D586A" w:rsidP="00DC665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Do you agree with the recommendations for increasing transparency of error corrections, </w:t>
            </w:r>
            <w:proofErr w:type="gramStart"/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i.e.</w:t>
            </w:r>
            <w:proofErr w:type="gramEnd"/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  <w:p w:rsidR="003D586A" w:rsidRPr="00420C84" w:rsidRDefault="003D586A" w:rsidP="00DC665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(a) publishing the error correction policy; </w:t>
            </w:r>
          </w:p>
          <w:p w:rsidR="003D586A" w:rsidRPr="00420C84" w:rsidRDefault="003D586A" w:rsidP="00DC665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(b) publishing an interim message that the benchmark rates may be revised; </w:t>
            </w:r>
          </w:p>
          <w:p w:rsidR="003D586A" w:rsidRPr="00420C84" w:rsidRDefault="003D586A" w:rsidP="00DC665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(c) clearly indicating any revised benchmark rates; and </w:t>
            </w:r>
          </w:p>
          <w:p w:rsidR="003D586A" w:rsidRPr="00ED60BD" w:rsidRDefault="003D586A" w:rsidP="00447CE1">
            <w:pPr>
              <w:pStyle w:val="TableParagraph"/>
              <w:tabs>
                <w:tab w:val="left" w:pos="4074"/>
              </w:tabs>
              <w:spacing w:beforeLines="50" w:before="120" w:line="268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(d) </w:t>
            </w:r>
            <w:proofErr w:type="gramStart"/>
            <w:r w:rsidR="00447CE1" w:rsidRPr="00447CE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en-GB"/>
              </w:rPr>
              <w:t>within</w:t>
            </w:r>
            <w:proofErr w:type="gramEnd"/>
            <w:r w:rsidR="00447CE1" w:rsidRPr="00447CE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en-GB"/>
              </w:rPr>
              <w:t xml:space="preserve"> one month after the end of each quarter, </w:t>
            </w: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publishing </w:t>
            </w:r>
            <w:r w:rsidR="00447CE1" w:rsidRPr="00447CE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en-GB"/>
              </w:rPr>
              <w:t xml:space="preserve">incidences of error in the past quarter </w:t>
            </w: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on a</w:t>
            </w:r>
            <w:r w:rsidR="00447CE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n</w:t>
            </w:r>
            <w:r w:rsidRPr="00420C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anonymous basis, including those not leading to a revision?</w:t>
            </w:r>
          </w:p>
        </w:tc>
        <w:tc>
          <w:tcPr>
            <w:tcW w:w="4536" w:type="dxa"/>
          </w:tcPr>
          <w:p w:rsidR="00093AF2" w:rsidRPr="006E432E" w:rsidRDefault="00093AF2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(a) Publishing error correction policy</w:t>
            </w:r>
            <w:r w:rsidRPr="006E4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093AF2" w:rsidRPr="00EB3FD4" w:rsidRDefault="00BF5CD3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13517669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93AF2">
                  <w:rPr>
                    <w:rFonts w:ascii="MS Gothic" w:eastAsia="MS Gothic" w:hAnsi="MS Gothic" w:cs="Times New Roman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093AF2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</w:p>
          <w:p w:rsidR="00093AF2" w:rsidRPr="00EB3FD4" w:rsidRDefault="00BF5CD3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13333481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93AF2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093AF2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D586A" w:rsidRPr="00EB3FD4" w:rsidRDefault="003D586A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3AF2" w:rsidRPr="00EB3FD4" w:rsidTr="00BF5CD3">
        <w:trPr>
          <w:cantSplit/>
          <w:trHeight w:hRule="exact" w:val="1569"/>
          <w:tblHeader/>
        </w:trPr>
        <w:tc>
          <w:tcPr>
            <w:tcW w:w="4536" w:type="dxa"/>
            <w:vMerge/>
          </w:tcPr>
          <w:p w:rsidR="00093AF2" w:rsidRPr="00ED60BD" w:rsidRDefault="00093AF2" w:rsidP="00093AF2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093AF2" w:rsidRPr="006E432E" w:rsidRDefault="00093AF2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(b) Publishing an interim message</w:t>
            </w:r>
            <w:r w:rsidRPr="006E4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093AF2" w:rsidRPr="00EB3FD4" w:rsidRDefault="00BF5CD3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170925510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93AF2">
                  <w:rPr>
                    <w:rFonts w:ascii="MS Gothic" w:eastAsia="MS Gothic" w:hAnsi="MS Gothic" w:cs="Times New Roman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093AF2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</w:p>
          <w:p w:rsidR="00093AF2" w:rsidRPr="00EB3FD4" w:rsidRDefault="00BF5CD3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75413400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93AF2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093AF2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93AF2" w:rsidRDefault="00093AF2" w:rsidP="00BF5CD3">
            <w:pPr>
              <w:tabs>
                <w:tab w:val="left" w:pos="462"/>
              </w:tabs>
              <w:spacing w:before="80" w:line="268" w:lineRule="auto"/>
              <w:ind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AF2" w:rsidRPr="00EB3FD4" w:rsidTr="00093AF2">
        <w:trPr>
          <w:cantSplit/>
          <w:trHeight w:hRule="exact" w:val="1935"/>
          <w:tblHeader/>
        </w:trPr>
        <w:tc>
          <w:tcPr>
            <w:tcW w:w="4536" w:type="dxa"/>
            <w:vMerge/>
          </w:tcPr>
          <w:p w:rsidR="00093AF2" w:rsidRPr="00ED60BD" w:rsidRDefault="00093AF2" w:rsidP="00093AF2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093AF2" w:rsidRPr="006E432E" w:rsidRDefault="00093AF2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(c) Clearly indicating any revised benchmark rates</w:t>
            </w:r>
            <w:r w:rsidRPr="006E4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093AF2" w:rsidRPr="00EB3FD4" w:rsidRDefault="00BF5CD3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43464936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93AF2">
                  <w:rPr>
                    <w:rFonts w:ascii="MS Gothic" w:eastAsia="MS Gothic" w:hAnsi="MS Gothic" w:cs="Times New Roman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093AF2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</w:p>
          <w:p w:rsidR="00093AF2" w:rsidRPr="00EB3FD4" w:rsidRDefault="00BF5CD3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115903808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93AF2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093AF2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93AF2" w:rsidRDefault="00093AF2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AF2" w:rsidRPr="00EB3FD4" w:rsidTr="00BF5CD3">
        <w:trPr>
          <w:cantSplit/>
          <w:trHeight w:hRule="exact" w:val="2725"/>
          <w:tblHeader/>
        </w:trPr>
        <w:tc>
          <w:tcPr>
            <w:tcW w:w="4536" w:type="dxa"/>
            <w:vMerge/>
          </w:tcPr>
          <w:p w:rsidR="00093AF2" w:rsidRPr="00ED60BD" w:rsidRDefault="00093AF2" w:rsidP="00093AF2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093AF2" w:rsidRPr="006E432E" w:rsidRDefault="00093AF2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(d) P</w:t>
            </w:r>
            <w:r w:rsidRP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ublishing on a quarterly and anonymous basis incidences of errors</w:t>
            </w:r>
            <w:r w:rsidR="00290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within one month after the end of each quarter</w:t>
            </w:r>
            <w:r w:rsidRPr="006E43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093AF2" w:rsidRPr="00EB3FD4" w:rsidRDefault="00BF5CD3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87507411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93AF2">
                  <w:rPr>
                    <w:rFonts w:ascii="MS Gothic" w:eastAsia="MS Gothic" w:hAnsi="MS Gothic" w:cs="Times New Roman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093AF2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</w:p>
          <w:p w:rsidR="00093AF2" w:rsidRPr="00EB3FD4" w:rsidRDefault="00BF5CD3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161312304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93AF2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093AF2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093AF2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093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93AF2" w:rsidRDefault="00093AF2" w:rsidP="00093AF2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586A" w:rsidRPr="00073F22" w:rsidTr="00BF5CD3">
        <w:trPr>
          <w:cantSplit/>
          <w:trHeight w:hRule="exact" w:val="5401"/>
          <w:tblHeader/>
        </w:trPr>
        <w:tc>
          <w:tcPr>
            <w:tcW w:w="4536" w:type="dxa"/>
            <w:vMerge/>
          </w:tcPr>
          <w:p w:rsidR="003D586A" w:rsidRPr="0089619E" w:rsidRDefault="003D586A" w:rsidP="0093617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3D586A" w:rsidRPr="00073F22" w:rsidRDefault="003D586A" w:rsidP="00936176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If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sa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r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ee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please state suggested way forward and rationale behind</w:t>
            </w:r>
          </w:p>
        </w:tc>
      </w:tr>
      <w:tr w:rsidR="00093AF2" w:rsidRPr="00ED60BD" w:rsidTr="00936176">
        <w:trPr>
          <w:cantSplit/>
          <w:trHeight w:hRule="exact" w:val="369"/>
          <w:tblHeader/>
        </w:trPr>
        <w:tc>
          <w:tcPr>
            <w:tcW w:w="4536" w:type="dxa"/>
          </w:tcPr>
          <w:p w:rsidR="00093AF2" w:rsidRPr="00ED60BD" w:rsidRDefault="00093AF2" w:rsidP="00936176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Ques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ons</w:t>
            </w:r>
          </w:p>
        </w:tc>
        <w:tc>
          <w:tcPr>
            <w:tcW w:w="4536" w:type="dxa"/>
          </w:tcPr>
          <w:p w:rsidR="00093AF2" w:rsidRPr="00ED60BD" w:rsidRDefault="00093AF2" w:rsidP="00936176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ses</w:t>
            </w:r>
          </w:p>
        </w:tc>
      </w:tr>
      <w:tr w:rsidR="00093AF2" w:rsidRPr="00EB3FD4" w:rsidTr="00936176">
        <w:trPr>
          <w:cantSplit/>
          <w:trHeight w:hRule="exact" w:val="389"/>
          <w:tblHeader/>
        </w:trPr>
        <w:tc>
          <w:tcPr>
            <w:tcW w:w="9072" w:type="dxa"/>
            <w:gridSpan w:val="2"/>
            <w:shd w:val="clear" w:color="auto" w:fill="D9D9D9"/>
          </w:tcPr>
          <w:p w:rsidR="00093AF2" w:rsidRPr="00EB3FD4" w:rsidRDefault="00093AF2" w:rsidP="00936176">
            <w:pPr>
              <w:pStyle w:val="TableParagraph"/>
              <w:spacing w:before="22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Rec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m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8"/>
                <w:szCs w:val="28"/>
              </w:rPr>
              <w:t>m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>en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at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ion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40"/>
                <w:sz w:val="28"/>
                <w:szCs w:val="28"/>
              </w:rPr>
              <w:t xml:space="preserve"> 4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40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A three-month notice period for the transition</w:t>
            </w:r>
          </w:p>
        </w:tc>
      </w:tr>
      <w:tr w:rsidR="00861495" w:rsidRPr="00EB3FD4" w:rsidTr="00861495">
        <w:trPr>
          <w:cantSplit/>
          <w:trHeight w:hRule="exact" w:val="2927"/>
          <w:tblHeader/>
        </w:trPr>
        <w:tc>
          <w:tcPr>
            <w:tcW w:w="4536" w:type="dxa"/>
            <w:vMerge w:val="restart"/>
          </w:tcPr>
          <w:p w:rsidR="00861495" w:rsidRPr="00ED60BD" w:rsidRDefault="00861495" w:rsidP="00861495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Q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ues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 7</w:t>
            </w:r>
          </w:p>
          <w:p w:rsidR="00861495" w:rsidRPr="00ED60BD" w:rsidRDefault="00861495" w:rsidP="00861495">
            <w:pPr>
              <w:spacing w:beforeLines="50" w:before="120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D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y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 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ag</w:t>
            </w:r>
            <w:r w:rsidRPr="00ED60BD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r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ee </w:t>
            </w:r>
            <w:r w:rsidRPr="00ED60BD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w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 a 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u w:val="thick" w:color="000000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hr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  <w:u w:val="thick" w:color="000000"/>
              </w:rPr>
              <w:t>e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e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8"/>
                <w:szCs w:val="28"/>
                <w:u w:val="thick" w:color="000000"/>
              </w:rPr>
              <w:t>-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8"/>
                <w:szCs w:val="28"/>
                <w:u w:val="thick" w:color="000000"/>
              </w:rPr>
              <w:t>m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u w:val="thick" w:color="000000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n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u w:val="thick" w:color="000000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h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no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u w:val="thick" w:color="000000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ice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  <w:u w:val="thick" w:color="000000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p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  <w:u w:val="thick" w:color="000000"/>
              </w:rPr>
              <w:t>e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r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u w:val="thick" w:color="000000"/>
              </w:rPr>
              <w:t>io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thick" w:color="000000"/>
              </w:rPr>
              <w:t>d</w:t>
            </w:r>
            <w:r w:rsidRPr="00ED60B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f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or</w:t>
            </w:r>
            <w:r w:rsidRPr="00ED60BD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ran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io</w:t>
            </w:r>
            <w:r w:rsidRPr="00ED60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n?</w:t>
            </w:r>
            <w:r w:rsidRPr="00ED60B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861495" w:rsidRPr="006E432E" w:rsidRDefault="00BF5CD3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-101060059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61495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861495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ee </w:t>
            </w:r>
          </w:p>
          <w:p w:rsidR="00861495" w:rsidRPr="00EB3FD4" w:rsidRDefault="00BF5CD3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14020210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61495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861495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r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ee</w:t>
            </w:r>
            <w:r w:rsidR="00861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notice period</w:t>
            </w:r>
            <w:r w:rsidR="00861495"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should be</w:t>
            </w:r>
          </w:p>
          <w:p w:rsidR="00861495" w:rsidRPr="00EB3FD4" w:rsidRDefault="00BF5CD3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id w:val="115726740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61495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861495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6149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one month</w:t>
            </w:r>
          </w:p>
          <w:p w:rsidR="00861495" w:rsidRDefault="00BF5CD3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Times New Roman" w:eastAsia="MS Gothic" w:hAnsi="Times New Roman" w:cs="Times New Roman"/>
                  <w:spacing w:val="-2"/>
                  <w:sz w:val="28"/>
                  <w:szCs w:val="28"/>
                </w:rPr>
                <w:id w:val="12924053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61495" w:rsidRPr="00EB3FD4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861495" w:rsidRPr="00EB3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61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six months</w:t>
            </w:r>
          </w:p>
          <w:p w:rsidR="00861495" w:rsidRPr="006E432E" w:rsidRDefault="00BF5CD3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 w:firstLineChars="126" w:firstLine="353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sdt>
              <w:sdtPr>
                <w:rPr>
                  <w:rFonts w:ascii="MS Mincho" w:eastAsia="MS Mincho" w:hAnsi="MS Mincho" w:cs="MS Mincho"/>
                  <w:spacing w:val="-2"/>
                  <w:sz w:val="28"/>
                  <w:szCs w:val="28"/>
                </w:rPr>
                <w:id w:val="-154983738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61495" w:rsidRPr="006E432E">
                  <w:rPr>
                    <w:rFonts w:ascii="MS Mincho" w:eastAsia="MS Mincho" w:hAnsi="MS Mincho" w:cs="MS Mincho" w:hint="eastAsia"/>
                    <w:spacing w:val="-2"/>
                    <w:sz w:val="28"/>
                    <w:szCs w:val="28"/>
                  </w:rPr>
                  <w:t>☐</w:t>
                </w:r>
              </w:sdtContent>
            </w:sdt>
            <w:r w:rsidR="00861495" w:rsidRPr="006E43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61495" w:rsidRPr="006E4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Other: ________</w:t>
            </w:r>
          </w:p>
        </w:tc>
      </w:tr>
      <w:tr w:rsidR="00861495" w:rsidRPr="00EB3FD4" w:rsidTr="00861495">
        <w:trPr>
          <w:cantSplit/>
          <w:trHeight w:hRule="exact" w:val="2927"/>
          <w:tblHeader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61495" w:rsidRPr="00ED60BD" w:rsidRDefault="00861495" w:rsidP="00861495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1495" w:rsidRPr="00EB3FD4" w:rsidRDefault="00861495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If 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sa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r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ee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d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3F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please state suggested way forward and rationale behind</w:t>
            </w:r>
          </w:p>
        </w:tc>
      </w:tr>
      <w:tr w:rsidR="00861495" w:rsidRPr="00EB3FD4" w:rsidTr="00861495">
        <w:trPr>
          <w:cantSplit/>
          <w:trHeight w:hRule="exact" w:val="345"/>
          <w:tblHeader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495" w:rsidRPr="00ED60BD" w:rsidRDefault="00861495" w:rsidP="00861495">
            <w:pPr>
              <w:pStyle w:val="TableParagraph"/>
              <w:spacing w:beforeLines="50" w:before="120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495" w:rsidRPr="00EB3FD4" w:rsidRDefault="00861495" w:rsidP="00936176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861495" w:rsidRPr="00EB3FD4" w:rsidTr="00FA2553">
        <w:trPr>
          <w:cantSplit/>
          <w:trHeight w:hRule="exact" w:val="6516"/>
          <w:tblHeader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861495" w:rsidRPr="00EB3FD4" w:rsidRDefault="00861495" w:rsidP="00BB7E0E">
            <w:pPr>
              <w:tabs>
                <w:tab w:val="left" w:pos="462"/>
              </w:tabs>
              <w:spacing w:before="80" w:line="268" w:lineRule="auto"/>
              <w:ind w:leftChars="50" w:left="110" w:rightChars="50" w:right="1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If</w:t>
            </w:r>
            <w:r w:rsidRPr="00ED60BD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ou</w:t>
            </w:r>
            <w:r w:rsidRPr="00ED60BD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ld</w:t>
            </w:r>
            <w:r w:rsidRPr="00ED60BD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li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ke</w:t>
            </w:r>
            <w:r w:rsidRPr="00ED60BD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provide other </w:t>
            </w:r>
            <w:r w:rsidR="00BB7E0E">
              <w:rPr>
                <w:rFonts w:ascii="Times New Roman" w:eastAsia="Times New Roman" w:hAnsi="Times New Roman" w:cs="Times New Roman"/>
                <w:sz w:val="28"/>
                <w:szCs w:val="28"/>
              </w:rPr>
              <w:t>responses</w:t>
            </w:r>
            <w:r w:rsidRPr="00ED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he</w:t>
            </w:r>
            <w:r w:rsidRPr="00ED60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ED60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</w:t>
            </w:r>
            <w:r w:rsidRPr="00ED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ED60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ED60BD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r w:rsidRPr="00ED60BD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ED60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ns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ED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ED60BD">
              <w:rPr>
                <w:rFonts w:ascii="Times New Roman" w:eastAsia="Times New Roman" w:hAnsi="Times New Roman" w:cs="Times New Roman"/>
                <w:sz w:val="28"/>
                <w:szCs w:val="28"/>
              </w:rPr>
              <w:t>on,</w:t>
            </w:r>
            <w:r w:rsidRPr="00ED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A25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please include the</w:t>
            </w:r>
            <w:r w:rsidR="00BB7E0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</w:t>
            </w:r>
            <w:r w:rsidR="00FA25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here</w:t>
            </w:r>
          </w:p>
        </w:tc>
      </w:tr>
      <w:bookmarkEnd w:id="0"/>
    </w:tbl>
    <w:p w:rsidR="00EB38EF" w:rsidRDefault="00EB38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2553" w:rsidRDefault="00FA25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B38EF" w:rsidRPr="00ED60BD" w:rsidRDefault="00DA3439" w:rsidP="00DA3439">
      <w:pPr>
        <w:tabs>
          <w:tab w:val="left" w:pos="6555"/>
        </w:tabs>
        <w:spacing w:before="64" w:line="267" w:lineRule="auto"/>
        <w:ind w:right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T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ED60B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lo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ED60B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ED60B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ED60B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es</w:t>
      </w:r>
      <w:r w:rsidRPr="00ED60B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ED60B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502C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GB"/>
        </w:rPr>
        <w:t>24 February 2017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60B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po</w:t>
      </w:r>
      <w:r w:rsidRPr="00ED60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b/>
          <w:bCs/>
          <w:i/>
          <w:spacing w:val="50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</w:t>
      </w:r>
      <w:r w:rsidRPr="00ED60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c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i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 w:rsidRPr="00ED60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 af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er</w:t>
      </w:r>
      <w:r w:rsidRPr="00ED60BD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is</w:t>
      </w:r>
      <w:r w:rsidRPr="00ED60BD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te</w:t>
      </w:r>
      <w:r w:rsidRPr="00ED60B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 w:rsidRPr="00ED60BD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not</w:t>
      </w:r>
      <w:r w:rsidRPr="00ED60BD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be</w:t>
      </w:r>
      <w:r w:rsidRPr="00ED60BD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Pr="00ED60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</w:t>
      </w:r>
      <w:r w:rsidR="00FA25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d. </w:t>
      </w:r>
      <w:r w:rsidRPr="00ED60BD">
        <w:rPr>
          <w:rFonts w:ascii="Times New Roman" w:eastAsia="Times New Roman" w:hAnsi="Times New Roman" w:cs="Times New Roman"/>
          <w:b/>
          <w:bCs/>
          <w:i/>
          <w:spacing w:val="18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po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ns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ho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D60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be re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ur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ed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="00502C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2C45" w:rsidRPr="00502C45">
        <w:rPr>
          <w:rFonts w:ascii="Times New Roman" w:eastAsia="Times New Roman" w:hAnsi="Times New Roman" w:cs="Times New Roman"/>
          <w:spacing w:val="-2"/>
          <w:sz w:val="28"/>
          <w:szCs w:val="28"/>
          <w:lang w:val="en-GB"/>
        </w:rPr>
        <w:t xml:space="preserve">the TMA Secretariat by </w:t>
      </w:r>
      <w:r w:rsidR="00502C45" w:rsidRPr="00502C4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en-GB"/>
        </w:rPr>
        <w:t xml:space="preserve">any one </w:t>
      </w:r>
      <w:r w:rsidR="00502C45" w:rsidRPr="00502C45">
        <w:rPr>
          <w:rFonts w:ascii="Times New Roman" w:eastAsia="Times New Roman" w:hAnsi="Times New Roman" w:cs="Times New Roman"/>
          <w:spacing w:val="-2"/>
          <w:sz w:val="28"/>
          <w:szCs w:val="28"/>
          <w:lang w:val="en-GB"/>
        </w:rPr>
        <w:t>of the following channels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38EF" w:rsidRPr="00ED60BD" w:rsidRDefault="00EB38EF">
      <w:pPr>
        <w:spacing w:before="7" w:line="16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EB38E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B674DE">
      <w:pPr>
        <w:numPr>
          <w:ilvl w:val="0"/>
          <w:numId w:val="1"/>
        </w:numPr>
        <w:tabs>
          <w:tab w:val="left" w:pos="828"/>
        </w:tabs>
        <w:ind w:left="828" w:right="7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By</w:t>
      </w:r>
      <w:r w:rsidRPr="00ED60B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ai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</w:p>
    <w:p w:rsidR="00EB38EF" w:rsidRPr="00ED60BD" w:rsidRDefault="00B674DE">
      <w:pPr>
        <w:spacing w:before="33"/>
        <w:ind w:left="828"/>
        <w:rPr>
          <w:rFonts w:ascii="Times New Roman" w:eastAsia="Times New Roman" w:hAnsi="Times New Roman" w:cs="Times New Roman"/>
          <w:sz w:val="28"/>
          <w:szCs w:val="28"/>
        </w:rPr>
      </w:pP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MA</w:t>
      </w:r>
      <w:r w:rsidRPr="00ED60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Secreta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</w:t>
      </w:r>
    </w:p>
    <w:p w:rsidR="00EB38EF" w:rsidRPr="00ED60BD" w:rsidRDefault="00B674DE">
      <w:pPr>
        <w:spacing w:before="38" w:line="268" w:lineRule="auto"/>
        <w:ind w:left="828" w:right="3779"/>
        <w:rPr>
          <w:rFonts w:ascii="Times New Roman" w:eastAsia="Times New Roman" w:hAnsi="Times New Roman" w:cs="Times New Roman"/>
          <w:sz w:val="28"/>
          <w:szCs w:val="28"/>
        </w:rPr>
      </w:pPr>
      <w:r w:rsidRPr="00ED60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/F,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Tw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D60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io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nal</w:t>
      </w:r>
      <w:r w:rsidRPr="00ED60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4"/>
          <w:sz w:val="28"/>
          <w:szCs w:val="28"/>
        </w:rPr>
        <w:t>F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nce C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re 8</w:t>
      </w:r>
      <w:r w:rsidRPr="00ED60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 xml:space="preserve">nce 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tre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t,</w:t>
      </w:r>
      <w:r w:rsidRPr="00ED60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tr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l,</w:t>
      </w:r>
      <w:r w:rsidRPr="00ED60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ED60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Ko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ng</w:t>
      </w:r>
    </w:p>
    <w:p w:rsidR="00EB38EF" w:rsidRPr="00ED60BD" w:rsidRDefault="00EB38EF">
      <w:pPr>
        <w:spacing w:before="6" w:line="16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EB38E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B674DE">
      <w:pPr>
        <w:numPr>
          <w:ilvl w:val="0"/>
          <w:numId w:val="1"/>
        </w:numPr>
        <w:tabs>
          <w:tab w:val="left" w:pos="828"/>
        </w:tabs>
        <w:ind w:left="828" w:right="74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By f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x</w:t>
      </w:r>
    </w:p>
    <w:p w:rsidR="00EB38EF" w:rsidRPr="00ED60BD" w:rsidRDefault="00B674DE">
      <w:pPr>
        <w:spacing w:before="33"/>
        <w:ind w:left="828"/>
        <w:rPr>
          <w:rFonts w:ascii="Times New Roman" w:eastAsia="Times New Roman" w:hAnsi="Times New Roman" w:cs="Times New Roman"/>
          <w:sz w:val="28"/>
          <w:szCs w:val="28"/>
        </w:rPr>
      </w:pPr>
      <w:r w:rsidRPr="00ED60BD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87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60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EB38EF" w:rsidRPr="00ED60BD" w:rsidRDefault="00EB38E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EB38EF">
      <w:pPr>
        <w:spacing w:before="3" w:line="20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B674DE">
      <w:pPr>
        <w:numPr>
          <w:ilvl w:val="0"/>
          <w:numId w:val="1"/>
        </w:numPr>
        <w:tabs>
          <w:tab w:val="left" w:pos="828"/>
        </w:tabs>
        <w:ind w:left="828" w:right="7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By </w:t>
      </w:r>
      <w:r w:rsidRPr="00ED60B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 w:rsidRPr="00ED60B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ai</w:t>
      </w:r>
      <w:r w:rsidRPr="00ED60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</w:p>
    <w:p w:rsidR="00EB38EF" w:rsidRPr="00ED60BD" w:rsidRDefault="00BF5CD3">
      <w:pPr>
        <w:spacing w:before="33"/>
        <w:ind w:left="828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hyperlink r:id="rId10" w:history="1">
          <w:r w:rsidR="003853A8" w:rsidRPr="00ED60BD">
            <w:rPr>
              <w:rStyle w:val="a9"/>
              <w:rFonts w:ascii="Times New Roman" w:eastAsia="Times New Roman" w:hAnsi="Times New Roman" w:cs="Times New Roman"/>
              <w:sz w:val="28"/>
              <w:szCs w:val="28"/>
              <w:u w:color="0000FF"/>
            </w:rPr>
            <w:t>consultation@tma.org.hk</w:t>
          </w:r>
        </w:hyperlink>
        <w:r w:rsidR="004E70D5" w:rsidRPr="00ED60BD">
          <w:rPr>
            <w:rStyle w:val="a9"/>
            <w:rFonts w:ascii="Times New Roman" w:eastAsia="Times New Roman" w:hAnsi="Times New Roman" w:cs="Times New Roman"/>
            <w:spacing w:val="2"/>
            <w:sz w:val="28"/>
            <w:szCs w:val="28"/>
            <w:u w:val="none"/>
          </w:rPr>
          <w:t xml:space="preserve"> </w:t>
        </w:r>
      </w:hyperlink>
      <w:r w:rsidR="00B674DE" w:rsidRPr="00ED60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A</w:t>
      </w:r>
      <w:r w:rsidR="00B674DE" w:rsidRPr="00ED60BD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N</w:t>
      </w:r>
      <w:r w:rsidR="00B674DE" w:rsidRPr="00ED60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D</w:t>
      </w:r>
      <w:r w:rsidR="00B674DE" w:rsidRPr="00ED60BD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 xml:space="preserve"> </w:t>
      </w:r>
      <w:hyperlink r:id="rId11" w:history="1">
        <w:r w:rsidR="007536EF" w:rsidRPr="00ED60BD">
          <w:rPr>
            <w:rStyle w:val="a9"/>
            <w:rFonts w:ascii="Times New Roman" w:eastAsia="Times New Roman" w:hAnsi="Times New Roman" w:cs="Times New Roman"/>
            <w:sz w:val="28"/>
            <w:szCs w:val="28"/>
            <w:u w:color="0000FF"/>
          </w:rPr>
          <w:t>akfkwok@hk</w:t>
        </w:r>
        <w:r w:rsidR="007536EF" w:rsidRPr="00ED60BD">
          <w:rPr>
            <w:rStyle w:val="a9"/>
            <w:rFonts w:ascii="Times New Roman" w:eastAsia="Times New Roman" w:hAnsi="Times New Roman" w:cs="Times New Roman"/>
            <w:spacing w:val="-5"/>
            <w:sz w:val="28"/>
            <w:szCs w:val="28"/>
            <w:u w:color="0000FF"/>
          </w:rPr>
          <w:t>m</w:t>
        </w:r>
        <w:r w:rsidR="007536EF" w:rsidRPr="00ED60BD">
          <w:rPr>
            <w:rStyle w:val="a9"/>
            <w:rFonts w:ascii="Times New Roman" w:eastAsia="Times New Roman" w:hAnsi="Times New Roman" w:cs="Times New Roman"/>
            <w:sz w:val="28"/>
            <w:szCs w:val="28"/>
            <w:u w:color="0000FF"/>
          </w:rPr>
          <w:t>a</w:t>
        </w:r>
        <w:r w:rsidR="007536EF" w:rsidRPr="00ED60BD">
          <w:rPr>
            <w:rStyle w:val="a9"/>
            <w:rFonts w:ascii="Times New Roman" w:eastAsia="Times New Roman" w:hAnsi="Times New Roman" w:cs="Times New Roman"/>
            <w:spacing w:val="1"/>
            <w:sz w:val="28"/>
            <w:szCs w:val="28"/>
            <w:u w:color="0000FF"/>
          </w:rPr>
          <w:t>.</w:t>
        </w:r>
        <w:r w:rsidR="007536EF" w:rsidRPr="00ED60BD">
          <w:rPr>
            <w:rStyle w:val="a9"/>
            <w:rFonts w:ascii="Times New Roman" w:eastAsia="Times New Roman" w:hAnsi="Times New Roman" w:cs="Times New Roman"/>
            <w:sz w:val="28"/>
            <w:szCs w:val="28"/>
            <w:u w:color="0000FF"/>
          </w:rPr>
          <w:t>g</w:t>
        </w:r>
        <w:r w:rsidR="007536EF" w:rsidRPr="00ED60BD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  <w:u w:color="0000FF"/>
          </w:rPr>
          <w:t>o</w:t>
        </w:r>
        <w:r w:rsidR="007536EF" w:rsidRPr="00ED60BD">
          <w:rPr>
            <w:rStyle w:val="a9"/>
            <w:rFonts w:ascii="Times New Roman" w:eastAsia="Times New Roman" w:hAnsi="Times New Roman" w:cs="Times New Roman"/>
            <w:sz w:val="28"/>
            <w:szCs w:val="28"/>
            <w:u w:color="0000FF"/>
          </w:rPr>
          <w:t>v.</w:t>
        </w:r>
        <w:r w:rsidR="007536EF" w:rsidRPr="00ED60BD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  <w:u w:color="0000FF"/>
          </w:rPr>
          <w:t>h</w:t>
        </w:r>
        <w:r w:rsidR="007536EF" w:rsidRPr="00ED60BD">
          <w:rPr>
            <w:rStyle w:val="a9"/>
            <w:rFonts w:ascii="Times New Roman" w:eastAsia="Times New Roman" w:hAnsi="Times New Roman" w:cs="Times New Roman"/>
            <w:sz w:val="28"/>
            <w:szCs w:val="28"/>
            <w:u w:color="0000FF"/>
          </w:rPr>
          <w:t>k</w:t>
        </w:r>
      </w:hyperlink>
    </w:p>
    <w:p w:rsidR="00EB38EF" w:rsidRPr="00ED60BD" w:rsidRDefault="00EB38E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EB38E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EB38EF">
      <w:pPr>
        <w:spacing w:before="18" w:line="28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B674DE">
      <w:pPr>
        <w:pStyle w:val="a3"/>
        <w:spacing w:before="64"/>
        <w:ind w:left="120" w:right="7703" w:firstLine="0"/>
        <w:jc w:val="both"/>
        <w:rPr>
          <w:rFonts w:cs="Times New Roman"/>
          <w:b w:val="0"/>
          <w:bCs w:val="0"/>
        </w:rPr>
      </w:pPr>
      <w:r w:rsidRPr="00ED60BD">
        <w:rPr>
          <w:rFonts w:cs="Times New Roman"/>
          <w:spacing w:val="-2"/>
        </w:rPr>
        <w:t>N</w:t>
      </w:r>
      <w:r w:rsidRPr="00ED60BD">
        <w:rPr>
          <w:rFonts w:cs="Times New Roman"/>
        </w:rPr>
        <w:t>e</w:t>
      </w:r>
      <w:r w:rsidRPr="00ED60BD">
        <w:rPr>
          <w:rFonts w:cs="Times New Roman"/>
          <w:spacing w:val="1"/>
        </w:rPr>
        <w:t>x</w:t>
      </w:r>
      <w:r w:rsidRPr="00ED60BD">
        <w:rPr>
          <w:rFonts w:cs="Times New Roman"/>
        </w:rPr>
        <w:t>t s</w:t>
      </w:r>
      <w:r w:rsidRPr="00ED60BD">
        <w:rPr>
          <w:rFonts w:cs="Times New Roman"/>
          <w:spacing w:val="-2"/>
        </w:rPr>
        <w:t>t</w:t>
      </w:r>
      <w:r w:rsidRPr="00ED60BD">
        <w:rPr>
          <w:rFonts w:cs="Times New Roman"/>
        </w:rPr>
        <w:t>eps</w:t>
      </w:r>
    </w:p>
    <w:p w:rsidR="00EB38EF" w:rsidRPr="00ED60BD" w:rsidRDefault="00EB38EF">
      <w:pPr>
        <w:spacing w:before="3" w:line="19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EB38E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38EF" w:rsidRPr="00ED60BD" w:rsidRDefault="00B674DE">
      <w:pPr>
        <w:spacing w:line="268" w:lineRule="auto"/>
        <w:ind w:left="120" w:right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BD">
        <w:rPr>
          <w:rFonts w:ascii="Times New Roman" w:eastAsia="Times New Roman" w:hAnsi="Times New Roman" w:cs="Times New Roman"/>
          <w:spacing w:val="-25"/>
          <w:sz w:val="28"/>
          <w:szCs w:val="28"/>
        </w:rPr>
        <w:t>W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ED60B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ED60B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ED60B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rite</w:t>
      </w:r>
      <w:r w:rsidRPr="00ED60B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ED60B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D60B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ho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ED60B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ho</w:t>
      </w:r>
      <w:r w:rsidR="0070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E0E">
        <w:rPr>
          <w:rFonts w:ascii="Times New Roman" w:eastAsia="Times New Roman" w:hAnsi="Times New Roman" w:cs="Times New Roman"/>
          <w:sz w:val="28"/>
          <w:szCs w:val="28"/>
        </w:rPr>
        <w:t>respond</w:t>
      </w:r>
      <w:r w:rsidR="0070596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705962">
        <w:rPr>
          <w:rFonts w:ascii="Times New Roman" w:eastAsia="Times New Roman" w:hAnsi="Times New Roman" w:cs="Times New Roman"/>
          <w:sz w:val="28"/>
          <w:szCs w:val="28"/>
        </w:rPr>
        <w:t>to</w:t>
      </w:r>
      <w:r w:rsidR="007059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this consultation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60B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70596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pacing w:val="-12"/>
          <w:sz w:val="28"/>
          <w:szCs w:val="28"/>
        </w:rPr>
        <w:t>r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0B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ill</w:t>
      </w:r>
      <w:r w:rsidRPr="00ED60B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ead</w:t>
      </w:r>
      <w:r w:rsidRPr="00ED60B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D60B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on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D60BD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D60BD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ED60BD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D60B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B7E0E">
        <w:rPr>
          <w:rFonts w:ascii="Times New Roman" w:eastAsia="Times New Roman" w:hAnsi="Times New Roman" w:cs="Times New Roman"/>
          <w:sz w:val="28"/>
          <w:szCs w:val="28"/>
        </w:rPr>
        <w:t>responses</w:t>
      </w:r>
      <w:r w:rsidR="00705962">
        <w:rPr>
          <w:rFonts w:ascii="Times New Roman" w:eastAsia="Times New Roman" w:hAnsi="Times New Roman" w:cs="Times New Roman"/>
          <w:sz w:val="28"/>
          <w:szCs w:val="28"/>
        </w:rPr>
        <w:t xml:space="preserve"> received</w:t>
      </w:r>
      <w:r w:rsidR="00BB7E0E">
        <w:rPr>
          <w:rFonts w:ascii="Times New Roman" w:eastAsia="Times New Roman" w:hAnsi="Times New Roman" w:cs="Times New Roman"/>
          <w:sz w:val="28"/>
          <w:szCs w:val="28"/>
        </w:rPr>
        <w:t>, as well as publish</w:t>
      </w:r>
      <w:r w:rsidRPr="00ED60B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B7E0E" w:rsidRPr="00BB7E0E">
        <w:rPr>
          <w:rFonts w:ascii="Times New Roman" w:eastAsia="Times New Roman" w:hAnsi="Times New Roman" w:cs="Times New Roman"/>
          <w:spacing w:val="-3"/>
          <w:sz w:val="28"/>
          <w:szCs w:val="28"/>
        </w:rPr>
        <w:t>a summary of the consultation feedback</w:t>
      </w:r>
      <w:r w:rsidR="00BB7E0E">
        <w:rPr>
          <w:rFonts w:ascii="Times New Roman" w:eastAsia="Times New Roman" w:hAnsi="Times New Roman" w:cs="Times New Roman"/>
          <w:spacing w:val="-3"/>
          <w:sz w:val="28"/>
          <w:szCs w:val="28"/>
        </w:rPr>
        <w:t>, which will include</w:t>
      </w:r>
      <w:r w:rsidR="00BB7E0E" w:rsidRPr="00BB7E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B7E0E">
        <w:rPr>
          <w:rFonts w:ascii="Times New Roman" w:eastAsia="Times New Roman" w:hAnsi="Times New Roman" w:cs="Times New Roman"/>
          <w:spacing w:val="-3"/>
          <w:sz w:val="28"/>
          <w:szCs w:val="28"/>
        </w:rPr>
        <w:t>our</w:t>
      </w:r>
      <w:r w:rsidR="00BB7E0E" w:rsidRPr="00BB7E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final response</w:t>
      </w:r>
      <w:r w:rsidR="00BB7E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B7E0E" w:rsidRPr="00BB7E0E">
        <w:rPr>
          <w:rFonts w:ascii="Times New Roman" w:eastAsia="Times New Roman" w:hAnsi="Times New Roman" w:cs="Times New Roman"/>
          <w:spacing w:val="-3"/>
          <w:sz w:val="28"/>
          <w:szCs w:val="28"/>
        </w:rPr>
        <w:t>explain</w:t>
      </w:r>
      <w:r w:rsidR="00BB7E0E">
        <w:rPr>
          <w:rFonts w:ascii="Times New Roman" w:eastAsia="Times New Roman" w:hAnsi="Times New Roman" w:cs="Times New Roman"/>
          <w:spacing w:val="-3"/>
          <w:sz w:val="28"/>
          <w:szCs w:val="28"/>
        </w:rPr>
        <w:t>ing</w:t>
      </w:r>
      <w:r w:rsidR="00BB7E0E" w:rsidRPr="00BB7E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how comments and views have influenced the final decisions on</w:t>
      </w:r>
      <w:r w:rsidR="00BB7E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relevant</w:t>
      </w:r>
      <w:r w:rsidR="00BB7E0E" w:rsidRPr="00BB7E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issues</w:t>
      </w:r>
      <w:r w:rsidR="00BB7E0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sectPr w:rsidR="00EB38EF" w:rsidRPr="00ED60BD">
      <w:footerReference w:type="default" r:id="rId12"/>
      <w:pgSz w:w="11907" w:h="16840"/>
      <w:pgMar w:top="1380" w:right="1180" w:bottom="1040" w:left="168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C6" w:rsidRDefault="004141C6">
      <w:r>
        <w:separator/>
      </w:r>
    </w:p>
  </w:endnote>
  <w:endnote w:type="continuationSeparator" w:id="0">
    <w:p w:rsidR="004141C6" w:rsidRDefault="0041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EF" w:rsidRDefault="006F4573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288EFE" wp14:editId="4702A3B4">
              <wp:simplePos x="0" y="0"/>
              <wp:positionH relativeFrom="page">
                <wp:posOffset>6231890</wp:posOffset>
              </wp:positionH>
              <wp:positionV relativeFrom="page">
                <wp:posOffset>10006330</wp:posOffset>
              </wp:positionV>
              <wp:extent cx="200660" cy="15176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8EF" w:rsidRDefault="00B674DE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CD3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</w:t>
                          </w:r>
                          <w:r w:rsidR="00705962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7pt;margin-top:787.9pt;width:15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" filled="f" stroked="f">
              <v:textbox inset="0,0,0,0">
                <w:txbxContent>
                  <w:p w:rsidR="00EB38EF" w:rsidRDefault="00B674DE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CD3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</w:t>
                    </w:r>
                    <w:r w:rsidR="00705962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C6" w:rsidRDefault="004141C6">
      <w:r>
        <w:separator/>
      </w:r>
    </w:p>
  </w:footnote>
  <w:footnote w:type="continuationSeparator" w:id="0">
    <w:p w:rsidR="004141C6" w:rsidRDefault="0041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8F"/>
    <w:multiLevelType w:val="hybridMultilevel"/>
    <w:tmpl w:val="4386F5BE"/>
    <w:lvl w:ilvl="0" w:tplc="FAF42B1A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E982DD60">
      <w:start w:val="1"/>
      <w:numFmt w:val="bullet"/>
      <w:lvlText w:val="□"/>
      <w:lvlJc w:val="left"/>
      <w:pPr>
        <w:ind w:hanging="425"/>
      </w:pPr>
      <w:rPr>
        <w:rFonts w:ascii="Arial" w:eastAsia="Arial" w:hAnsi="Arial" w:hint="default"/>
        <w:w w:val="164"/>
        <w:sz w:val="20"/>
        <w:szCs w:val="20"/>
      </w:rPr>
    </w:lvl>
    <w:lvl w:ilvl="2" w:tplc="37AC0B32">
      <w:start w:val="1"/>
      <w:numFmt w:val="bullet"/>
      <w:lvlText w:val="•"/>
      <w:lvlJc w:val="left"/>
      <w:rPr>
        <w:rFonts w:hint="default"/>
      </w:rPr>
    </w:lvl>
    <w:lvl w:ilvl="3" w:tplc="EB3627EC">
      <w:start w:val="1"/>
      <w:numFmt w:val="bullet"/>
      <w:lvlText w:val="•"/>
      <w:lvlJc w:val="left"/>
      <w:rPr>
        <w:rFonts w:hint="default"/>
      </w:rPr>
    </w:lvl>
    <w:lvl w:ilvl="4" w:tplc="14489092">
      <w:start w:val="1"/>
      <w:numFmt w:val="bullet"/>
      <w:lvlText w:val="•"/>
      <w:lvlJc w:val="left"/>
      <w:rPr>
        <w:rFonts w:hint="default"/>
      </w:rPr>
    </w:lvl>
    <w:lvl w:ilvl="5" w:tplc="D5407A30">
      <w:start w:val="1"/>
      <w:numFmt w:val="bullet"/>
      <w:lvlText w:val="•"/>
      <w:lvlJc w:val="left"/>
      <w:rPr>
        <w:rFonts w:hint="default"/>
      </w:rPr>
    </w:lvl>
    <w:lvl w:ilvl="6" w:tplc="17D0D9DA">
      <w:start w:val="1"/>
      <w:numFmt w:val="bullet"/>
      <w:lvlText w:val="•"/>
      <w:lvlJc w:val="left"/>
      <w:rPr>
        <w:rFonts w:hint="default"/>
      </w:rPr>
    </w:lvl>
    <w:lvl w:ilvl="7" w:tplc="32A2C382">
      <w:start w:val="1"/>
      <w:numFmt w:val="bullet"/>
      <w:lvlText w:val="•"/>
      <w:lvlJc w:val="left"/>
      <w:rPr>
        <w:rFonts w:hint="default"/>
      </w:rPr>
    </w:lvl>
    <w:lvl w:ilvl="8" w:tplc="0EFC3B7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947BD0"/>
    <w:multiLevelType w:val="hybridMultilevel"/>
    <w:tmpl w:val="3B546E1A"/>
    <w:lvl w:ilvl="0" w:tplc="48F2ED90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56EAA304">
      <w:start w:val="1"/>
      <w:numFmt w:val="bullet"/>
      <w:lvlText w:val="•"/>
      <w:lvlJc w:val="left"/>
      <w:rPr>
        <w:rFonts w:hint="default"/>
      </w:rPr>
    </w:lvl>
    <w:lvl w:ilvl="2" w:tplc="62A25E68">
      <w:start w:val="1"/>
      <w:numFmt w:val="bullet"/>
      <w:lvlText w:val="•"/>
      <w:lvlJc w:val="left"/>
      <w:rPr>
        <w:rFonts w:hint="default"/>
      </w:rPr>
    </w:lvl>
    <w:lvl w:ilvl="3" w:tplc="1C0C7832">
      <w:start w:val="1"/>
      <w:numFmt w:val="bullet"/>
      <w:lvlText w:val="•"/>
      <w:lvlJc w:val="left"/>
      <w:rPr>
        <w:rFonts w:hint="default"/>
      </w:rPr>
    </w:lvl>
    <w:lvl w:ilvl="4" w:tplc="7CC86712">
      <w:start w:val="1"/>
      <w:numFmt w:val="bullet"/>
      <w:lvlText w:val="•"/>
      <w:lvlJc w:val="left"/>
      <w:rPr>
        <w:rFonts w:hint="default"/>
      </w:rPr>
    </w:lvl>
    <w:lvl w:ilvl="5" w:tplc="91C831A4">
      <w:start w:val="1"/>
      <w:numFmt w:val="bullet"/>
      <w:lvlText w:val="•"/>
      <w:lvlJc w:val="left"/>
      <w:rPr>
        <w:rFonts w:hint="default"/>
      </w:rPr>
    </w:lvl>
    <w:lvl w:ilvl="6" w:tplc="BC326BD8">
      <w:start w:val="1"/>
      <w:numFmt w:val="bullet"/>
      <w:lvlText w:val="•"/>
      <w:lvlJc w:val="left"/>
      <w:rPr>
        <w:rFonts w:hint="default"/>
      </w:rPr>
    </w:lvl>
    <w:lvl w:ilvl="7" w:tplc="C70EE924">
      <w:start w:val="1"/>
      <w:numFmt w:val="bullet"/>
      <w:lvlText w:val="•"/>
      <w:lvlJc w:val="left"/>
      <w:rPr>
        <w:rFonts w:hint="default"/>
      </w:rPr>
    </w:lvl>
    <w:lvl w:ilvl="8" w:tplc="C49082D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69549D"/>
    <w:multiLevelType w:val="hybridMultilevel"/>
    <w:tmpl w:val="AEF47B98"/>
    <w:lvl w:ilvl="0" w:tplc="DE248E5C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FB82506C">
      <w:start w:val="1"/>
      <w:numFmt w:val="bullet"/>
      <w:lvlText w:val="□"/>
      <w:lvlJc w:val="left"/>
      <w:pPr>
        <w:ind w:hanging="425"/>
      </w:pPr>
      <w:rPr>
        <w:rFonts w:ascii="Arial" w:eastAsia="Arial" w:hAnsi="Arial" w:hint="default"/>
        <w:w w:val="164"/>
        <w:sz w:val="20"/>
        <w:szCs w:val="20"/>
      </w:rPr>
    </w:lvl>
    <w:lvl w:ilvl="2" w:tplc="AAE81896">
      <w:start w:val="1"/>
      <w:numFmt w:val="bullet"/>
      <w:lvlText w:val="•"/>
      <w:lvlJc w:val="left"/>
      <w:rPr>
        <w:rFonts w:hint="default"/>
      </w:rPr>
    </w:lvl>
    <w:lvl w:ilvl="3" w:tplc="ACC6AB4E">
      <w:start w:val="1"/>
      <w:numFmt w:val="bullet"/>
      <w:lvlText w:val="•"/>
      <w:lvlJc w:val="left"/>
      <w:rPr>
        <w:rFonts w:hint="default"/>
      </w:rPr>
    </w:lvl>
    <w:lvl w:ilvl="4" w:tplc="6E067730">
      <w:start w:val="1"/>
      <w:numFmt w:val="bullet"/>
      <w:lvlText w:val="•"/>
      <w:lvlJc w:val="left"/>
      <w:rPr>
        <w:rFonts w:hint="default"/>
      </w:rPr>
    </w:lvl>
    <w:lvl w:ilvl="5" w:tplc="114869F2">
      <w:start w:val="1"/>
      <w:numFmt w:val="bullet"/>
      <w:lvlText w:val="•"/>
      <w:lvlJc w:val="left"/>
      <w:rPr>
        <w:rFonts w:hint="default"/>
      </w:rPr>
    </w:lvl>
    <w:lvl w:ilvl="6" w:tplc="ECCC0720">
      <w:start w:val="1"/>
      <w:numFmt w:val="bullet"/>
      <w:lvlText w:val="•"/>
      <w:lvlJc w:val="left"/>
      <w:rPr>
        <w:rFonts w:hint="default"/>
      </w:rPr>
    </w:lvl>
    <w:lvl w:ilvl="7" w:tplc="98E295F4">
      <w:start w:val="1"/>
      <w:numFmt w:val="bullet"/>
      <w:lvlText w:val="•"/>
      <w:lvlJc w:val="left"/>
      <w:rPr>
        <w:rFonts w:hint="default"/>
      </w:rPr>
    </w:lvl>
    <w:lvl w:ilvl="8" w:tplc="4BDC9A4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3BA73E8"/>
    <w:multiLevelType w:val="hybridMultilevel"/>
    <w:tmpl w:val="9528A9DC"/>
    <w:lvl w:ilvl="0" w:tplc="F94A2A12">
      <w:start w:val="1"/>
      <w:numFmt w:val="bullet"/>
      <w:lvlText w:val="□"/>
      <w:lvlJc w:val="left"/>
      <w:pPr>
        <w:ind w:hanging="480"/>
      </w:pPr>
      <w:rPr>
        <w:rFonts w:ascii="Arial" w:eastAsia="Arial" w:hAnsi="Arial" w:hint="default"/>
        <w:w w:val="164"/>
        <w:sz w:val="20"/>
        <w:szCs w:val="20"/>
      </w:rPr>
    </w:lvl>
    <w:lvl w:ilvl="1" w:tplc="5A061062">
      <w:start w:val="1"/>
      <w:numFmt w:val="bullet"/>
      <w:lvlText w:val="•"/>
      <w:lvlJc w:val="left"/>
      <w:rPr>
        <w:rFonts w:hint="default"/>
      </w:rPr>
    </w:lvl>
    <w:lvl w:ilvl="2" w:tplc="C622AD5C">
      <w:start w:val="1"/>
      <w:numFmt w:val="bullet"/>
      <w:lvlText w:val="•"/>
      <w:lvlJc w:val="left"/>
      <w:rPr>
        <w:rFonts w:hint="default"/>
      </w:rPr>
    </w:lvl>
    <w:lvl w:ilvl="3" w:tplc="3C9EF4AE">
      <w:start w:val="1"/>
      <w:numFmt w:val="bullet"/>
      <w:lvlText w:val="•"/>
      <w:lvlJc w:val="left"/>
      <w:rPr>
        <w:rFonts w:hint="default"/>
      </w:rPr>
    </w:lvl>
    <w:lvl w:ilvl="4" w:tplc="553A11F2">
      <w:start w:val="1"/>
      <w:numFmt w:val="bullet"/>
      <w:lvlText w:val="•"/>
      <w:lvlJc w:val="left"/>
      <w:rPr>
        <w:rFonts w:hint="default"/>
      </w:rPr>
    </w:lvl>
    <w:lvl w:ilvl="5" w:tplc="F2F2CA1E">
      <w:start w:val="1"/>
      <w:numFmt w:val="bullet"/>
      <w:lvlText w:val="•"/>
      <w:lvlJc w:val="left"/>
      <w:rPr>
        <w:rFonts w:hint="default"/>
      </w:rPr>
    </w:lvl>
    <w:lvl w:ilvl="6" w:tplc="6324C18C">
      <w:start w:val="1"/>
      <w:numFmt w:val="bullet"/>
      <w:lvlText w:val="•"/>
      <w:lvlJc w:val="left"/>
      <w:rPr>
        <w:rFonts w:hint="default"/>
      </w:rPr>
    </w:lvl>
    <w:lvl w:ilvl="7" w:tplc="AD9CEC8C">
      <w:start w:val="1"/>
      <w:numFmt w:val="bullet"/>
      <w:lvlText w:val="•"/>
      <w:lvlJc w:val="left"/>
      <w:rPr>
        <w:rFonts w:hint="default"/>
      </w:rPr>
    </w:lvl>
    <w:lvl w:ilvl="8" w:tplc="5BD699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B47EE8"/>
    <w:multiLevelType w:val="hybridMultilevel"/>
    <w:tmpl w:val="DA6AC106"/>
    <w:lvl w:ilvl="0" w:tplc="86C6FFF0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65B8B122">
      <w:start w:val="1"/>
      <w:numFmt w:val="bullet"/>
      <w:lvlText w:val="•"/>
      <w:lvlJc w:val="left"/>
      <w:rPr>
        <w:rFonts w:hint="default"/>
      </w:rPr>
    </w:lvl>
    <w:lvl w:ilvl="2" w:tplc="E8DE446E">
      <w:start w:val="1"/>
      <w:numFmt w:val="bullet"/>
      <w:lvlText w:val="•"/>
      <w:lvlJc w:val="left"/>
      <w:rPr>
        <w:rFonts w:hint="default"/>
      </w:rPr>
    </w:lvl>
    <w:lvl w:ilvl="3" w:tplc="9A7607EC">
      <w:start w:val="1"/>
      <w:numFmt w:val="bullet"/>
      <w:lvlText w:val="•"/>
      <w:lvlJc w:val="left"/>
      <w:rPr>
        <w:rFonts w:hint="default"/>
      </w:rPr>
    </w:lvl>
    <w:lvl w:ilvl="4" w:tplc="5936095C">
      <w:start w:val="1"/>
      <w:numFmt w:val="bullet"/>
      <w:lvlText w:val="•"/>
      <w:lvlJc w:val="left"/>
      <w:rPr>
        <w:rFonts w:hint="default"/>
      </w:rPr>
    </w:lvl>
    <w:lvl w:ilvl="5" w:tplc="8ADC8BCA">
      <w:start w:val="1"/>
      <w:numFmt w:val="bullet"/>
      <w:lvlText w:val="•"/>
      <w:lvlJc w:val="left"/>
      <w:rPr>
        <w:rFonts w:hint="default"/>
      </w:rPr>
    </w:lvl>
    <w:lvl w:ilvl="6" w:tplc="515ED966">
      <w:start w:val="1"/>
      <w:numFmt w:val="bullet"/>
      <w:lvlText w:val="•"/>
      <w:lvlJc w:val="left"/>
      <w:rPr>
        <w:rFonts w:hint="default"/>
      </w:rPr>
    </w:lvl>
    <w:lvl w:ilvl="7" w:tplc="E1BED24E">
      <w:start w:val="1"/>
      <w:numFmt w:val="bullet"/>
      <w:lvlText w:val="•"/>
      <w:lvlJc w:val="left"/>
      <w:rPr>
        <w:rFonts w:hint="default"/>
      </w:rPr>
    </w:lvl>
    <w:lvl w:ilvl="8" w:tplc="AB4896B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E0071FF"/>
    <w:multiLevelType w:val="hybridMultilevel"/>
    <w:tmpl w:val="2DC677A0"/>
    <w:lvl w:ilvl="0" w:tplc="A33CBA28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29F03178">
      <w:start w:val="1"/>
      <w:numFmt w:val="bullet"/>
      <w:lvlText w:val="•"/>
      <w:lvlJc w:val="left"/>
      <w:rPr>
        <w:rFonts w:hint="default"/>
      </w:rPr>
    </w:lvl>
    <w:lvl w:ilvl="2" w:tplc="31529BA6">
      <w:start w:val="1"/>
      <w:numFmt w:val="bullet"/>
      <w:lvlText w:val="•"/>
      <w:lvlJc w:val="left"/>
      <w:rPr>
        <w:rFonts w:hint="default"/>
      </w:rPr>
    </w:lvl>
    <w:lvl w:ilvl="3" w:tplc="B3622DE8">
      <w:start w:val="1"/>
      <w:numFmt w:val="bullet"/>
      <w:lvlText w:val="•"/>
      <w:lvlJc w:val="left"/>
      <w:rPr>
        <w:rFonts w:hint="default"/>
      </w:rPr>
    </w:lvl>
    <w:lvl w:ilvl="4" w:tplc="6F22079C">
      <w:start w:val="1"/>
      <w:numFmt w:val="bullet"/>
      <w:lvlText w:val="•"/>
      <w:lvlJc w:val="left"/>
      <w:rPr>
        <w:rFonts w:hint="default"/>
      </w:rPr>
    </w:lvl>
    <w:lvl w:ilvl="5" w:tplc="57D02582">
      <w:start w:val="1"/>
      <w:numFmt w:val="bullet"/>
      <w:lvlText w:val="•"/>
      <w:lvlJc w:val="left"/>
      <w:rPr>
        <w:rFonts w:hint="default"/>
      </w:rPr>
    </w:lvl>
    <w:lvl w:ilvl="6" w:tplc="64429E1C">
      <w:start w:val="1"/>
      <w:numFmt w:val="bullet"/>
      <w:lvlText w:val="•"/>
      <w:lvlJc w:val="left"/>
      <w:rPr>
        <w:rFonts w:hint="default"/>
      </w:rPr>
    </w:lvl>
    <w:lvl w:ilvl="7" w:tplc="4008C682">
      <w:start w:val="1"/>
      <w:numFmt w:val="bullet"/>
      <w:lvlText w:val="•"/>
      <w:lvlJc w:val="left"/>
      <w:rPr>
        <w:rFonts w:hint="default"/>
      </w:rPr>
    </w:lvl>
    <w:lvl w:ilvl="8" w:tplc="F432E5D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50F3E5E"/>
    <w:multiLevelType w:val="hybridMultilevel"/>
    <w:tmpl w:val="B8ECD1A4"/>
    <w:lvl w:ilvl="0" w:tplc="4106DA52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20B41D0A">
      <w:start w:val="1"/>
      <w:numFmt w:val="bullet"/>
      <w:lvlText w:val="•"/>
      <w:lvlJc w:val="left"/>
      <w:rPr>
        <w:rFonts w:hint="default"/>
      </w:rPr>
    </w:lvl>
    <w:lvl w:ilvl="2" w:tplc="6CD824A8">
      <w:start w:val="1"/>
      <w:numFmt w:val="bullet"/>
      <w:lvlText w:val="•"/>
      <w:lvlJc w:val="left"/>
      <w:rPr>
        <w:rFonts w:hint="default"/>
      </w:rPr>
    </w:lvl>
    <w:lvl w:ilvl="3" w:tplc="8BFEFF5E">
      <w:start w:val="1"/>
      <w:numFmt w:val="bullet"/>
      <w:lvlText w:val="•"/>
      <w:lvlJc w:val="left"/>
      <w:rPr>
        <w:rFonts w:hint="default"/>
      </w:rPr>
    </w:lvl>
    <w:lvl w:ilvl="4" w:tplc="3DF0A542">
      <w:start w:val="1"/>
      <w:numFmt w:val="bullet"/>
      <w:lvlText w:val="•"/>
      <w:lvlJc w:val="left"/>
      <w:rPr>
        <w:rFonts w:hint="default"/>
      </w:rPr>
    </w:lvl>
    <w:lvl w:ilvl="5" w:tplc="7D1E52B0">
      <w:start w:val="1"/>
      <w:numFmt w:val="bullet"/>
      <w:lvlText w:val="•"/>
      <w:lvlJc w:val="left"/>
      <w:rPr>
        <w:rFonts w:hint="default"/>
      </w:rPr>
    </w:lvl>
    <w:lvl w:ilvl="6" w:tplc="95A8D43C">
      <w:start w:val="1"/>
      <w:numFmt w:val="bullet"/>
      <w:lvlText w:val="•"/>
      <w:lvlJc w:val="left"/>
      <w:rPr>
        <w:rFonts w:hint="default"/>
      </w:rPr>
    </w:lvl>
    <w:lvl w:ilvl="7" w:tplc="B8C63386">
      <w:start w:val="1"/>
      <w:numFmt w:val="bullet"/>
      <w:lvlText w:val="•"/>
      <w:lvlJc w:val="left"/>
      <w:rPr>
        <w:rFonts w:hint="default"/>
      </w:rPr>
    </w:lvl>
    <w:lvl w:ilvl="8" w:tplc="1D6E4B0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EF45797"/>
    <w:multiLevelType w:val="hybridMultilevel"/>
    <w:tmpl w:val="0AE075F6"/>
    <w:lvl w:ilvl="0" w:tplc="ECBEDD28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FC529C8A">
      <w:start w:val="1"/>
      <w:numFmt w:val="bullet"/>
      <w:lvlText w:val="•"/>
      <w:lvlJc w:val="left"/>
      <w:rPr>
        <w:rFonts w:hint="default"/>
      </w:rPr>
    </w:lvl>
    <w:lvl w:ilvl="2" w:tplc="D2E895B2">
      <w:start w:val="1"/>
      <w:numFmt w:val="bullet"/>
      <w:lvlText w:val="•"/>
      <w:lvlJc w:val="left"/>
      <w:rPr>
        <w:rFonts w:hint="default"/>
      </w:rPr>
    </w:lvl>
    <w:lvl w:ilvl="3" w:tplc="6E5E89A2">
      <w:start w:val="1"/>
      <w:numFmt w:val="bullet"/>
      <w:lvlText w:val="•"/>
      <w:lvlJc w:val="left"/>
      <w:rPr>
        <w:rFonts w:hint="default"/>
      </w:rPr>
    </w:lvl>
    <w:lvl w:ilvl="4" w:tplc="7F64C3A0">
      <w:start w:val="1"/>
      <w:numFmt w:val="bullet"/>
      <w:lvlText w:val="•"/>
      <w:lvlJc w:val="left"/>
      <w:rPr>
        <w:rFonts w:hint="default"/>
      </w:rPr>
    </w:lvl>
    <w:lvl w:ilvl="5" w:tplc="865277E8">
      <w:start w:val="1"/>
      <w:numFmt w:val="bullet"/>
      <w:lvlText w:val="•"/>
      <w:lvlJc w:val="left"/>
      <w:rPr>
        <w:rFonts w:hint="default"/>
      </w:rPr>
    </w:lvl>
    <w:lvl w:ilvl="6" w:tplc="7EB8DC4E">
      <w:start w:val="1"/>
      <w:numFmt w:val="bullet"/>
      <w:lvlText w:val="•"/>
      <w:lvlJc w:val="left"/>
      <w:rPr>
        <w:rFonts w:hint="default"/>
      </w:rPr>
    </w:lvl>
    <w:lvl w:ilvl="7" w:tplc="2ED878DE">
      <w:start w:val="1"/>
      <w:numFmt w:val="bullet"/>
      <w:lvlText w:val="•"/>
      <w:lvlJc w:val="left"/>
      <w:rPr>
        <w:rFonts w:hint="default"/>
      </w:rPr>
    </w:lvl>
    <w:lvl w:ilvl="8" w:tplc="39086AF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9FA3594"/>
    <w:multiLevelType w:val="hybridMultilevel"/>
    <w:tmpl w:val="4322CB6E"/>
    <w:lvl w:ilvl="0" w:tplc="D73EE86A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AAD6874C">
      <w:start w:val="1"/>
      <w:numFmt w:val="bullet"/>
      <w:lvlText w:val="•"/>
      <w:lvlJc w:val="left"/>
      <w:rPr>
        <w:rFonts w:hint="default"/>
      </w:rPr>
    </w:lvl>
    <w:lvl w:ilvl="2" w:tplc="F9D27CCC">
      <w:start w:val="1"/>
      <w:numFmt w:val="bullet"/>
      <w:lvlText w:val="•"/>
      <w:lvlJc w:val="left"/>
      <w:rPr>
        <w:rFonts w:hint="default"/>
      </w:rPr>
    </w:lvl>
    <w:lvl w:ilvl="3" w:tplc="0C7E8B66">
      <w:start w:val="1"/>
      <w:numFmt w:val="bullet"/>
      <w:lvlText w:val="•"/>
      <w:lvlJc w:val="left"/>
      <w:rPr>
        <w:rFonts w:hint="default"/>
      </w:rPr>
    </w:lvl>
    <w:lvl w:ilvl="4" w:tplc="38B85688">
      <w:start w:val="1"/>
      <w:numFmt w:val="bullet"/>
      <w:lvlText w:val="•"/>
      <w:lvlJc w:val="left"/>
      <w:rPr>
        <w:rFonts w:hint="default"/>
      </w:rPr>
    </w:lvl>
    <w:lvl w:ilvl="5" w:tplc="16727D4E">
      <w:start w:val="1"/>
      <w:numFmt w:val="bullet"/>
      <w:lvlText w:val="•"/>
      <w:lvlJc w:val="left"/>
      <w:rPr>
        <w:rFonts w:hint="default"/>
      </w:rPr>
    </w:lvl>
    <w:lvl w:ilvl="6" w:tplc="AD644512">
      <w:start w:val="1"/>
      <w:numFmt w:val="bullet"/>
      <w:lvlText w:val="•"/>
      <w:lvlJc w:val="left"/>
      <w:rPr>
        <w:rFonts w:hint="default"/>
      </w:rPr>
    </w:lvl>
    <w:lvl w:ilvl="7" w:tplc="1FBAA46E">
      <w:start w:val="1"/>
      <w:numFmt w:val="bullet"/>
      <w:lvlText w:val="•"/>
      <w:lvlJc w:val="left"/>
      <w:rPr>
        <w:rFonts w:hint="default"/>
      </w:rPr>
    </w:lvl>
    <w:lvl w:ilvl="8" w:tplc="B3DEF7F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A8E73F9"/>
    <w:multiLevelType w:val="hybridMultilevel"/>
    <w:tmpl w:val="DDF45ED6"/>
    <w:lvl w:ilvl="0" w:tplc="AB4CF28E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E4EA7370">
      <w:start w:val="1"/>
      <w:numFmt w:val="bullet"/>
      <w:lvlText w:val="•"/>
      <w:lvlJc w:val="left"/>
      <w:rPr>
        <w:rFonts w:hint="default"/>
      </w:rPr>
    </w:lvl>
    <w:lvl w:ilvl="2" w:tplc="30FA37AE">
      <w:start w:val="1"/>
      <w:numFmt w:val="bullet"/>
      <w:lvlText w:val="•"/>
      <w:lvlJc w:val="left"/>
      <w:rPr>
        <w:rFonts w:hint="default"/>
      </w:rPr>
    </w:lvl>
    <w:lvl w:ilvl="3" w:tplc="99168DC2">
      <w:start w:val="1"/>
      <w:numFmt w:val="bullet"/>
      <w:lvlText w:val="•"/>
      <w:lvlJc w:val="left"/>
      <w:rPr>
        <w:rFonts w:hint="default"/>
      </w:rPr>
    </w:lvl>
    <w:lvl w:ilvl="4" w:tplc="B4D61A76">
      <w:start w:val="1"/>
      <w:numFmt w:val="bullet"/>
      <w:lvlText w:val="•"/>
      <w:lvlJc w:val="left"/>
      <w:rPr>
        <w:rFonts w:hint="default"/>
      </w:rPr>
    </w:lvl>
    <w:lvl w:ilvl="5" w:tplc="601C8E6E">
      <w:start w:val="1"/>
      <w:numFmt w:val="bullet"/>
      <w:lvlText w:val="•"/>
      <w:lvlJc w:val="left"/>
      <w:rPr>
        <w:rFonts w:hint="default"/>
      </w:rPr>
    </w:lvl>
    <w:lvl w:ilvl="6" w:tplc="77A2EFEE">
      <w:start w:val="1"/>
      <w:numFmt w:val="bullet"/>
      <w:lvlText w:val="•"/>
      <w:lvlJc w:val="left"/>
      <w:rPr>
        <w:rFonts w:hint="default"/>
      </w:rPr>
    </w:lvl>
    <w:lvl w:ilvl="7" w:tplc="2806D330">
      <w:start w:val="1"/>
      <w:numFmt w:val="bullet"/>
      <w:lvlText w:val="•"/>
      <w:lvlJc w:val="left"/>
      <w:rPr>
        <w:rFonts w:hint="default"/>
      </w:rPr>
    </w:lvl>
    <w:lvl w:ilvl="8" w:tplc="8CCA9C4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B3C7F49"/>
    <w:multiLevelType w:val="hybridMultilevel"/>
    <w:tmpl w:val="C39E003A"/>
    <w:lvl w:ilvl="0" w:tplc="EA24ECCA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AFD4CD02">
      <w:start w:val="1"/>
      <w:numFmt w:val="bullet"/>
      <w:lvlText w:val="□"/>
      <w:lvlJc w:val="left"/>
      <w:pPr>
        <w:ind w:hanging="425"/>
      </w:pPr>
      <w:rPr>
        <w:rFonts w:ascii="Arial" w:eastAsia="Arial" w:hAnsi="Arial" w:hint="default"/>
        <w:w w:val="164"/>
        <w:sz w:val="20"/>
        <w:szCs w:val="20"/>
      </w:rPr>
    </w:lvl>
    <w:lvl w:ilvl="2" w:tplc="592689B6">
      <w:start w:val="1"/>
      <w:numFmt w:val="bullet"/>
      <w:lvlText w:val="•"/>
      <w:lvlJc w:val="left"/>
      <w:rPr>
        <w:rFonts w:hint="default"/>
      </w:rPr>
    </w:lvl>
    <w:lvl w:ilvl="3" w:tplc="A0CE6AD6">
      <w:start w:val="1"/>
      <w:numFmt w:val="bullet"/>
      <w:lvlText w:val="•"/>
      <w:lvlJc w:val="left"/>
      <w:rPr>
        <w:rFonts w:hint="default"/>
      </w:rPr>
    </w:lvl>
    <w:lvl w:ilvl="4" w:tplc="14765298">
      <w:start w:val="1"/>
      <w:numFmt w:val="bullet"/>
      <w:lvlText w:val="•"/>
      <w:lvlJc w:val="left"/>
      <w:rPr>
        <w:rFonts w:hint="default"/>
      </w:rPr>
    </w:lvl>
    <w:lvl w:ilvl="5" w:tplc="F30E0B40">
      <w:start w:val="1"/>
      <w:numFmt w:val="bullet"/>
      <w:lvlText w:val="•"/>
      <w:lvlJc w:val="left"/>
      <w:rPr>
        <w:rFonts w:hint="default"/>
      </w:rPr>
    </w:lvl>
    <w:lvl w:ilvl="6" w:tplc="F160834A">
      <w:start w:val="1"/>
      <w:numFmt w:val="bullet"/>
      <w:lvlText w:val="•"/>
      <w:lvlJc w:val="left"/>
      <w:rPr>
        <w:rFonts w:hint="default"/>
      </w:rPr>
    </w:lvl>
    <w:lvl w:ilvl="7" w:tplc="458EDBC6">
      <w:start w:val="1"/>
      <w:numFmt w:val="bullet"/>
      <w:lvlText w:val="•"/>
      <w:lvlJc w:val="left"/>
      <w:rPr>
        <w:rFonts w:hint="default"/>
      </w:rPr>
    </w:lvl>
    <w:lvl w:ilvl="8" w:tplc="B7DABC1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1323C2C"/>
    <w:multiLevelType w:val="hybridMultilevel"/>
    <w:tmpl w:val="3E84CFFA"/>
    <w:lvl w:ilvl="0" w:tplc="699625A6">
      <w:start w:val="1"/>
      <w:numFmt w:val="decimal"/>
      <w:lvlText w:val="(%1)"/>
      <w:lvlJc w:val="left"/>
      <w:pPr>
        <w:ind w:hanging="708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A7E460EE">
      <w:start w:val="1"/>
      <w:numFmt w:val="bullet"/>
      <w:lvlText w:val="•"/>
      <w:lvlJc w:val="left"/>
      <w:rPr>
        <w:rFonts w:hint="default"/>
      </w:rPr>
    </w:lvl>
    <w:lvl w:ilvl="2" w:tplc="17CC7566">
      <w:start w:val="1"/>
      <w:numFmt w:val="bullet"/>
      <w:lvlText w:val="•"/>
      <w:lvlJc w:val="left"/>
      <w:rPr>
        <w:rFonts w:hint="default"/>
      </w:rPr>
    </w:lvl>
    <w:lvl w:ilvl="3" w:tplc="5A503AA0">
      <w:start w:val="1"/>
      <w:numFmt w:val="bullet"/>
      <w:lvlText w:val="•"/>
      <w:lvlJc w:val="left"/>
      <w:rPr>
        <w:rFonts w:hint="default"/>
      </w:rPr>
    </w:lvl>
    <w:lvl w:ilvl="4" w:tplc="5B7E7DB0">
      <w:start w:val="1"/>
      <w:numFmt w:val="bullet"/>
      <w:lvlText w:val="•"/>
      <w:lvlJc w:val="left"/>
      <w:rPr>
        <w:rFonts w:hint="default"/>
      </w:rPr>
    </w:lvl>
    <w:lvl w:ilvl="5" w:tplc="587E505C">
      <w:start w:val="1"/>
      <w:numFmt w:val="bullet"/>
      <w:lvlText w:val="•"/>
      <w:lvlJc w:val="left"/>
      <w:rPr>
        <w:rFonts w:hint="default"/>
      </w:rPr>
    </w:lvl>
    <w:lvl w:ilvl="6" w:tplc="40B0F412">
      <w:start w:val="1"/>
      <w:numFmt w:val="bullet"/>
      <w:lvlText w:val="•"/>
      <w:lvlJc w:val="left"/>
      <w:rPr>
        <w:rFonts w:hint="default"/>
      </w:rPr>
    </w:lvl>
    <w:lvl w:ilvl="7" w:tplc="E2D8F744">
      <w:start w:val="1"/>
      <w:numFmt w:val="bullet"/>
      <w:lvlText w:val="•"/>
      <w:lvlJc w:val="left"/>
      <w:rPr>
        <w:rFonts w:hint="default"/>
      </w:rPr>
    </w:lvl>
    <w:lvl w:ilvl="8" w:tplc="6C46403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1F86091"/>
    <w:multiLevelType w:val="hybridMultilevel"/>
    <w:tmpl w:val="EB4A3C7E"/>
    <w:lvl w:ilvl="0" w:tplc="28F830FA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5838E192">
      <w:start w:val="1"/>
      <w:numFmt w:val="bullet"/>
      <w:lvlText w:val="•"/>
      <w:lvlJc w:val="left"/>
      <w:rPr>
        <w:rFonts w:hint="default"/>
      </w:rPr>
    </w:lvl>
    <w:lvl w:ilvl="2" w:tplc="5C92AC6C">
      <w:start w:val="1"/>
      <w:numFmt w:val="bullet"/>
      <w:lvlText w:val="•"/>
      <w:lvlJc w:val="left"/>
      <w:rPr>
        <w:rFonts w:hint="default"/>
      </w:rPr>
    </w:lvl>
    <w:lvl w:ilvl="3" w:tplc="5E3EFE5C">
      <w:start w:val="1"/>
      <w:numFmt w:val="bullet"/>
      <w:lvlText w:val="•"/>
      <w:lvlJc w:val="left"/>
      <w:rPr>
        <w:rFonts w:hint="default"/>
      </w:rPr>
    </w:lvl>
    <w:lvl w:ilvl="4" w:tplc="BC825DE6">
      <w:start w:val="1"/>
      <w:numFmt w:val="bullet"/>
      <w:lvlText w:val="•"/>
      <w:lvlJc w:val="left"/>
      <w:rPr>
        <w:rFonts w:hint="default"/>
      </w:rPr>
    </w:lvl>
    <w:lvl w:ilvl="5" w:tplc="95DC92BE">
      <w:start w:val="1"/>
      <w:numFmt w:val="bullet"/>
      <w:lvlText w:val="•"/>
      <w:lvlJc w:val="left"/>
      <w:rPr>
        <w:rFonts w:hint="default"/>
      </w:rPr>
    </w:lvl>
    <w:lvl w:ilvl="6" w:tplc="0CAECFF2">
      <w:start w:val="1"/>
      <w:numFmt w:val="bullet"/>
      <w:lvlText w:val="•"/>
      <w:lvlJc w:val="left"/>
      <w:rPr>
        <w:rFonts w:hint="default"/>
      </w:rPr>
    </w:lvl>
    <w:lvl w:ilvl="7" w:tplc="20C46F08">
      <w:start w:val="1"/>
      <w:numFmt w:val="bullet"/>
      <w:lvlText w:val="•"/>
      <w:lvlJc w:val="left"/>
      <w:rPr>
        <w:rFonts w:hint="default"/>
      </w:rPr>
    </w:lvl>
    <w:lvl w:ilvl="8" w:tplc="0FD49BF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5F447F7"/>
    <w:multiLevelType w:val="hybridMultilevel"/>
    <w:tmpl w:val="3AF8C17E"/>
    <w:lvl w:ilvl="0" w:tplc="8F649684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CD888368">
      <w:start w:val="1"/>
      <w:numFmt w:val="bullet"/>
      <w:lvlText w:val="□"/>
      <w:lvlJc w:val="left"/>
      <w:pPr>
        <w:ind w:hanging="425"/>
      </w:pPr>
      <w:rPr>
        <w:rFonts w:ascii="Arial" w:eastAsia="Arial" w:hAnsi="Arial" w:hint="default"/>
        <w:w w:val="164"/>
        <w:sz w:val="20"/>
        <w:szCs w:val="20"/>
      </w:rPr>
    </w:lvl>
    <w:lvl w:ilvl="2" w:tplc="9C422E56">
      <w:start w:val="1"/>
      <w:numFmt w:val="bullet"/>
      <w:lvlText w:val="•"/>
      <w:lvlJc w:val="left"/>
      <w:rPr>
        <w:rFonts w:hint="default"/>
      </w:rPr>
    </w:lvl>
    <w:lvl w:ilvl="3" w:tplc="F08CD0D6">
      <w:start w:val="1"/>
      <w:numFmt w:val="bullet"/>
      <w:lvlText w:val="•"/>
      <w:lvlJc w:val="left"/>
      <w:rPr>
        <w:rFonts w:hint="default"/>
      </w:rPr>
    </w:lvl>
    <w:lvl w:ilvl="4" w:tplc="370C47C2">
      <w:start w:val="1"/>
      <w:numFmt w:val="bullet"/>
      <w:lvlText w:val="•"/>
      <w:lvlJc w:val="left"/>
      <w:rPr>
        <w:rFonts w:hint="default"/>
      </w:rPr>
    </w:lvl>
    <w:lvl w:ilvl="5" w:tplc="709807D6">
      <w:start w:val="1"/>
      <w:numFmt w:val="bullet"/>
      <w:lvlText w:val="•"/>
      <w:lvlJc w:val="left"/>
      <w:rPr>
        <w:rFonts w:hint="default"/>
      </w:rPr>
    </w:lvl>
    <w:lvl w:ilvl="6" w:tplc="16144DBA">
      <w:start w:val="1"/>
      <w:numFmt w:val="bullet"/>
      <w:lvlText w:val="•"/>
      <w:lvlJc w:val="left"/>
      <w:rPr>
        <w:rFonts w:hint="default"/>
      </w:rPr>
    </w:lvl>
    <w:lvl w:ilvl="7" w:tplc="5032116A">
      <w:start w:val="1"/>
      <w:numFmt w:val="bullet"/>
      <w:lvlText w:val="•"/>
      <w:lvlJc w:val="left"/>
      <w:rPr>
        <w:rFonts w:hint="default"/>
      </w:rPr>
    </w:lvl>
    <w:lvl w:ilvl="8" w:tplc="687CCCA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C7248AA"/>
    <w:multiLevelType w:val="hybridMultilevel"/>
    <w:tmpl w:val="E7C63FEE"/>
    <w:lvl w:ilvl="0" w:tplc="196C8B1A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D7B2542A">
      <w:start w:val="1"/>
      <w:numFmt w:val="bullet"/>
      <w:lvlText w:val="□"/>
      <w:lvlJc w:val="left"/>
      <w:pPr>
        <w:ind w:hanging="425"/>
      </w:pPr>
      <w:rPr>
        <w:rFonts w:ascii="Arial" w:eastAsia="Arial" w:hAnsi="Arial" w:hint="default"/>
        <w:w w:val="164"/>
        <w:sz w:val="20"/>
        <w:szCs w:val="20"/>
      </w:rPr>
    </w:lvl>
    <w:lvl w:ilvl="2" w:tplc="6962673A">
      <w:start w:val="1"/>
      <w:numFmt w:val="bullet"/>
      <w:lvlText w:val="•"/>
      <w:lvlJc w:val="left"/>
      <w:rPr>
        <w:rFonts w:hint="default"/>
      </w:rPr>
    </w:lvl>
    <w:lvl w:ilvl="3" w:tplc="A7969D18">
      <w:start w:val="1"/>
      <w:numFmt w:val="bullet"/>
      <w:lvlText w:val="•"/>
      <w:lvlJc w:val="left"/>
      <w:rPr>
        <w:rFonts w:hint="default"/>
      </w:rPr>
    </w:lvl>
    <w:lvl w:ilvl="4" w:tplc="2ADEFFDC">
      <w:start w:val="1"/>
      <w:numFmt w:val="bullet"/>
      <w:lvlText w:val="•"/>
      <w:lvlJc w:val="left"/>
      <w:rPr>
        <w:rFonts w:hint="default"/>
      </w:rPr>
    </w:lvl>
    <w:lvl w:ilvl="5" w:tplc="59080166">
      <w:start w:val="1"/>
      <w:numFmt w:val="bullet"/>
      <w:lvlText w:val="•"/>
      <w:lvlJc w:val="left"/>
      <w:rPr>
        <w:rFonts w:hint="default"/>
      </w:rPr>
    </w:lvl>
    <w:lvl w:ilvl="6" w:tplc="2876A37C">
      <w:start w:val="1"/>
      <w:numFmt w:val="bullet"/>
      <w:lvlText w:val="•"/>
      <w:lvlJc w:val="left"/>
      <w:rPr>
        <w:rFonts w:hint="default"/>
      </w:rPr>
    </w:lvl>
    <w:lvl w:ilvl="7" w:tplc="728CF1F2">
      <w:start w:val="1"/>
      <w:numFmt w:val="bullet"/>
      <w:lvlText w:val="•"/>
      <w:lvlJc w:val="left"/>
      <w:rPr>
        <w:rFonts w:hint="default"/>
      </w:rPr>
    </w:lvl>
    <w:lvl w:ilvl="8" w:tplc="89561D9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3F756AE"/>
    <w:multiLevelType w:val="hybridMultilevel"/>
    <w:tmpl w:val="3C423740"/>
    <w:lvl w:ilvl="0" w:tplc="DA0A4784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19F8BF3A">
      <w:start w:val="1"/>
      <w:numFmt w:val="bullet"/>
      <w:lvlText w:val="•"/>
      <w:lvlJc w:val="left"/>
      <w:rPr>
        <w:rFonts w:hint="default"/>
      </w:rPr>
    </w:lvl>
    <w:lvl w:ilvl="2" w:tplc="889C62A0">
      <w:start w:val="1"/>
      <w:numFmt w:val="bullet"/>
      <w:lvlText w:val="•"/>
      <w:lvlJc w:val="left"/>
      <w:rPr>
        <w:rFonts w:hint="default"/>
      </w:rPr>
    </w:lvl>
    <w:lvl w:ilvl="3" w:tplc="1408CA44">
      <w:start w:val="1"/>
      <w:numFmt w:val="bullet"/>
      <w:lvlText w:val="•"/>
      <w:lvlJc w:val="left"/>
      <w:rPr>
        <w:rFonts w:hint="default"/>
      </w:rPr>
    </w:lvl>
    <w:lvl w:ilvl="4" w:tplc="13C0F226">
      <w:start w:val="1"/>
      <w:numFmt w:val="bullet"/>
      <w:lvlText w:val="•"/>
      <w:lvlJc w:val="left"/>
      <w:rPr>
        <w:rFonts w:hint="default"/>
      </w:rPr>
    </w:lvl>
    <w:lvl w:ilvl="5" w:tplc="222069E0">
      <w:start w:val="1"/>
      <w:numFmt w:val="bullet"/>
      <w:lvlText w:val="•"/>
      <w:lvlJc w:val="left"/>
      <w:rPr>
        <w:rFonts w:hint="default"/>
      </w:rPr>
    </w:lvl>
    <w:lvl w:ilvl="6" w:tplc="27EC0B66">
      <w:start w:val="1"/>
      <w:numFmt w:val="bullet"/>
      <w:lvlText w:val="•"/>
      <w:lvlJc w:val="left"/>
      <w:rPr>
        <w:rFonts w:hint="default"/>
      </w:rPr>
    </w:lvl>
    <w:lvl w:ilvl="7" w:tplc="C4825A66">
      <w:start w:val="1"/>
      <w:numFmt w:val="bullet"/>
      <w:lvlText w:val="•"/>
      <w:lvlJc w:val="left"/>
      <w:rPr>
        <w:rFonts w:hint="default"/>
      </w:rPr>
    </w:lvl>
    <w:lvl w:ilvl="8" w:tplc="924E5AE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E2F60C2"/>
    <w:multiLevelType w:val="hybridMultilevel"/>
    <w:tmpl w:val="7C02CDB4"/>
    <w:lvl w:ilvl="0" w:tplc="22F8EDC4">
      <w:start w:val="1"/>
      <w:numFmt w:val="bullet"/>
      <w:lvlText w:val="□"/>
      <w:lvlJc w:val="left"/>
      <w:pPr>
        <w:ind w:hanging="360"/>
      </w:pPr>
      <w:rPr>
        <w:rFonts w:ascii="Arial" w:eastAsia="Arial" w:hAnsi="Arial" w:hint="default"/>
        <w:w w:val="164"/>
        <w:sz w:val="20"/>
        <w:szCs w:val="20"/>
      </w:rPr>
    </w:lvl>
    <w:lvl w:ilvl="1" w:tplc="36689A4A">
      <w:start w:val="1"/>
      <w:numFmt w:val="bullet"/>
      <w:lvlText w:val="□"/>
      <w:lvlJc w:val="left"/>
      <w:pPr>
        <w:ind w:hanging="425"/>
      </w:pPr>
      <w:rPr>
        <w:rFonts w:ascii="Arial" w:eastAsia="Arial" w:hAnsi="Arial" w:hint="default"/>
        <w:w w:val="164"/>
        <w:sz w:val="20"/>
        <w:szCs w:val="20"/>
      </w:rPr>
    </w:lvl>
    <w:lvl w:ilvl="2" w:tplc="AEF8D59C">
      <w:start w:val="1"/>
      <w:numFmt w:val="bullet"/>
      <w:lvlText w:val="•"/>
      <w:lvlJc w:val="left"/>
      <w:rPr>
        <w:rFonts w:hint="default"/>
      </w:rPr>
    </w:lvl>
    <w:lvl w:ilvl="3" w:tplc="62BE99DE">
      <w:start w:val="1"/>
      <w:numFmt w:val="bullet"/>
      <w:lvlText w:val="•"/>
      <w:lvlJc w:val="left"/>
      <w:rPr>
        <w:rFonts w:hint="default"/>
      </w:rPr>
    </w:lvl>
    <w:lvl w:ilvl="4" w:tplc="507867B2">
      <w:start w:val="1"/>
      <w:numFmt w:val="bullet"/>
      <w:lvlText w:val="•"/>
      <w:lvlJc w:val="left"/>
      <w:rPr>
        <w:rFonts w:hint="default"/>
      </w:rPr>
    </w:lvl>
    <w:lvl w:ilvl="5" w:tplc="865C14F8">
      <w:start w:val="1"/>
      <w:numFmt w:val="bullet"/>
      <w:lvlText w:val="•"/>
      <w:lvlJc w:val="left"/>
      <w:rPr>
        <w:rFonts w:hint="default"/>
      </w:rPr>
    </w:lvl>
    <w:lvl w:ilvl="6" w:tplc="F4CAB0EA">
      <w:start w:val="1"/>
      <w:numFmt w:val="bullet"/>
      <w:lvlText w:val="•"/>
      <w:lvlJc w:val="left"/>
      <w:rPr>
        <w:rFonts w:hint="default"/>
      </w:rPr>
    </w:lvl>
    <w:lvl w:ilvl="7" w:tplc="B1BE584E">
      <w:start w:val="1"/>
      <w:numFmt w:val="bullet"/>
      <w:lvlText w:val="•"/>
      <w:lvlJc w:val="left"/>
      <w:rPr>
        <w:rFonts w:hint="default"/>
      </w:rPr>
    </w:lvl>
    <w:lvl w:ilvl="8" w:tplc="1EEE14AE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16"/>
  </w:num>
  <w:num w:numId="13">
    <w:abstractNumId w:val="15"/>
  </w:num>
  <w:num w:numId="14">
    <w:abstractNumId w:val="0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F"/>
    <w:rsid w:val="000425B8"/>
    <w:rsid w:val="00073F22"/>
    <w:rsid w:val="00093AF2"/>
    <w:rsid w:val="0015237E"/>
    <w:rsid w:val="00236F51"/>
    <w:rsid w:val="002438F8"/>
    <w:rsid w:val="00257B4E"/>
    <w:rsid w:val="0029093A"/>
    <w:rsid w:val="002B1AAA"/>
    <w:rsid w:val="003853A8"/>
    <w:rsid w:val="003D586A"/>
    <w:rsid w:val="003D6A02"/>
    <w:rsid w:val="00407220"/>
    <w:rsid w:val="004141C6"/>
    <w:rsid w:val="00420C84"/>
    <w:rsid w:val="00427BE7"/>
    <w:rsid w:val="00447CE1"/>
    <w:rsid w:val="004A0535"/>
    <w:rsid w:val="004E70D5"/>
    <w:rsid w:val="004F719A"/>
    <w:rsid w:val="00502C45"/>
    <w:rsid w:val="00552B5D"/>
    <w:rsid w:val="00552C6C"/>
    <w:rsid w:val="005A4D7F"/>
    <w:rsid w:val="005D61CF"/>
    <w:rsid w:val="00642E25"/>
    <w:rsid w:val="006E432E"/>
    <w:rsid w:val="006F4573"/>
    <w:rsid w:val="00705962"/>
    <w:rsid w:val="00731570"/>
    <w:rsid w:val="00732449"/>
    <w:rsid w:val="007536EF"/>
    <w:rsid w:val="00786D97"/>
    <w:rsid w:val="00811721"/>
    <w:rsid w:val="00861495"/>
    <w:rsid w:val="00877689"/>
    <w:rsid w:val="008929E2"/>
    <w:rsid w:val="0089619E"/>
    <w:rsid w:val="00915254"/>
    <w:rsid w:val="0092709D"/>
    <w:rsid w:val="00B13D51"/>
    <w:rsid w:val="00B674DE"/>
    <w:rsid w:val="00BB7E0E"/>
    <w:rsid w:val="00BF5CD3"/>
    <w:rsid w:val="00C265B2"/>
    <w:rsid w:val="00C30756"/>
    <w:rsid w:val="00DA3439"/>
    <w:rsid w:val="00DC17DC"/>
    <w:rsid w:val="00DC6651"/>
    <w:rsid w:val="00E32ECF"/>
    <w:rsid w:val="00E62316"/>
    <w:rsid w:val="00EA46F3"/>
    <w:rsid w:val="00EB38EF"/>
    <w:rsid w:val="00EB3FD4"/>
    <w:rsid w:val="00ED60BD"/>
    <w:rsid w:val="00EE1259"/>
    <w:rsid w:val="00EF73D9"/>
    <w:rsid w:val="00F765A9"/>
    <w:rsid w:val="00FA2553"/>
    <w:rsid w:val="00F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8"/>
      <w:ind w:left="462" w:hanging="36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7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0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0D5"/>
    <w:rPr>
      <w:sz w:val="20"/>
      <w:szCs w:val="20"/>
    </w:rPr>
  </w:style>
  <w:style w:type="character" w:styleId="a9">
    <w:name w:val="Hyperlink"/>
    <w:basedOn w:val="a0"/>
    <w:uiPriority w:val="99"/>
    <w:unhideWhenUsed/>
    <w:rsid w:val="004E70D5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D61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61CF"/>
  </w:style>
  <w:style w:type="character" w:customStyle="1" w:styleId="ac">
    <w:name w:val="註解文字 字元"/>
    <w:basedOn w:val="a0"/>
    <w:link w:val="ab"/>
    <w:uiPriority w:val="99"/>
    <w:semiHidden/>
    <w:rsid w:val="005D61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61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D61CF"/>
    <w:rPr>
      <w:b/>
      <w:bCs/>
    </w:rPr>
  </w:style>
  <w:style w:type="paragraph" w:styleId="af">
    <w:name w:val="Revision"/>
    <w:hidden/>
    <w:uiPriority w:val="99"/>
    <w:semiHidden/>
    <w:rsid w:val="005D61CF"/>
    <w:pPr>
      <w:widowControl/>
    </w:pPr>
  </w:style>
  <w:style w:type="paragraph" w:styleId="af0">
    <w:name w:val="Balloon Text"/>
    <w:basedOn w:val="a"/>
    <w:link w:val="af1"/>
    <w:uiPriority w:val="99"/>
    <w:semiHidden/>
    <w:unhideWhenUsed/>
    <w:rsid w:val="005D61CF"/>
    <w:rPr>
      <w:rFonts w:asciiTheme="majorHAnsi" w:eastAsiaTheme="majorEastAsia" w:hAnsiTheme="majorHAnsi" w:cstheme="majorBidi"/>
      <w:sz w:val="16"/>
      <w:szCs w:val="16"/>
    </w:rPr>
  </w:style>
  <w:style w:type="character" w:customStyle="1" w:styleId="af1">
    <w:name w:val="註解方塊文字 字元"/>
    <w:basedOn w:val="a0"/>
    <w:link w:val="af0"/>
    <w:uiPriority w:val="99"/>
    <w:semiHidden/>
    <w:rsid w:val="005D61CF"/>
    <w:rPr>
      <w:rFonts w:asciiTheme="majorHAnsi" w:eastAsiaTheme="majorEastAsia" w:hAnsiTheme="majorHAnsi" w:cstheme="majorBidi"/>
      <w:sz w:val="16"/>
      <w:szCs w:val="16"/>
    </w:rPr>
  </w:style>
  <w:style w:type="table" w:styleId="af2">
    <w:name w:val="Table Grid"/>
    <w:basedOn w:val="a1"/>
    <w:uiPriority w:val="39"/>
    <w:rsid w:val="0091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8"/>
      <w:ind w:left="462" w:hanging="36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7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0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0D5"/>
    <w:rPr>
      <w:sz w:val="20"/>
      <w:szCs w:val="20"/>
    </w:rPr>
  </w:style>
  <w:style w:type="character" w:styleId="a9">
    <w:name w:val="Hyperlink"/>
    <w:basedOn w:val="a0"/>
    <w:uiPriority w:val="99"/>
    <w:unhideWhenUsed/>
    <w:rsid w:val="004E70D5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D61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61CF"/>
  </w:style>
  <w:style w:type="character" w:customStyle="1" w:styleId="ac">
    <w:name w:val="註解文字 字元"/>
    <w:basedOn w:val="a0"/>
    <w:link w:val="ab"/>
    <w:uiPriority w:val="99"/>
    <w:semiHidden/>
    <w:rsid w:val="005D61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61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D61CF"/>
    <w:rPr>
      <w:b/>
      <w:bCs/>
    </w:rPr>
  </w:style>
  <w:style w:type="paragraph" w:styleId="af">
    <w:name w:val="Revision"/>
    <w:hidden/>
    <w:uiPriority w:val="99"/>
    <w:semiHidden/>
    <w:rsid w:val="005D61CF"/>
    <w:pPr>
      <w:widowControl/>
    </w:pPr>
  </w:style>
  <w:style w:type="paragraph" w:styleId="af0">
    <w:name w:val="Balloon Text"/>
    <w:basedOn w:val="a"/>
    <w:link w:val="af1"/>
    <w:uiPriority w:val="99"/>
    <w:semiHidden/>
    <w:unhideWhenUsed/>
    <w:rsid w:val="005D61CF"/>
    <w:rPr>
      <w:rFonts w:asciiTheme="majorHAnsi" w:eastAsiaTheme="majorEastAsia" w:hAnsiTheme="majorHAnsi" w:cstheme="majorBidi"/>
      <w:sz w:val="16"/>
      <w:szCs w:val="16"/>
    </w:rPr>
  </w:style>
  <w:style w:type="character" w:customStyle="1" w:styleId="af1">
    <w:name w:val="註解方塊文字 字元"/>
    <w:basedOn w:val="a0"/>
    <w:link w:val="af0"/>
    <w:uiPriority w:val="99"/>
    <w:semiHidden/>
    <w:rsid w:val="005D61CF"/>
    <w:rPr>
      <w:rFonts w:asciiTheme="majorHAnsi" w:eastAsiaTheme="majorEastAsia" w:hAnsiTheme="majorHAnsi" w:cstheme="majorBidi"/>
      <w:sz w:val="16"/>
      <w:szCs w:val="16"/>
    </w:rPr>
  </w:style>
  <w:style w:type="table" w:styleId="af2">
    <w:name w:val="Table Grid"/>
    <w:basedOn w:val="a1"/>
    <w:uiPriority w:val="39"/>
    <w:rsid w:val="0091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fkwok@hkma.gov.h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ultation@tma.org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yng@tma.org.hk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F532-7AD6-491F-ADFB-AF7BFD19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Monetary Authority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Ng</dc:creator>
  <cp:lastModifiedBy>Anna</cp:lastModifiedBy>
  <cp:revision>2</cp:revision>
  <dcterms:created xsi:type="dcterms:W3CDTF">2017-01-19T04:34:00Z</dcterms:created>
  <dcterms:modified xsi:type="dcterms:W3CDTF">2017-01-19T04:34:00Z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2016-12-12T00:00:00Z</vt:filetime>
  </property>
</Properties>
</file>